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2C3DB686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984D5FA" w14:textId="21E5CCE8" w:rsidR="00867579" w:rsidRPr="00212B17" w:rsidRDefault="00455337">
            <w:pPr>
              <w:pStyle w:val="ECVPersonalInfoHeading"/>
              <w:rPr>
                <w:color w:val="000000" w:themeColor="text1"/>
                <w:kern w:val="20"/>
                <w:sz w:val="20"/>
                <w:szCs w:val="20"/>
              </w:rPr>
            </w:pPr>
            <w:r w:rsidRPr="00212B17">
              <w:rPr>
                <w:color w:val="000000" w:themeColor="text1"/>
                <w:kern w:val="20"/>
                <w:sz w:val="20"/>
                <w:szCs w:val="20"/>
              </w:rPr>
              <w:t>Osobne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811C19F" w14:textId="549D3E54" w:rsidR="00867579" w:rsidRPr="00721EF3" w:rsidRDefault="002E3009">
            <w:pPr>
              <w:pStyle w:val="ECVNameField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1EF3">
              <w:rPr>
                <w:color w:val="000000" w:themeColor="text1"/>
                <w:sz w:val="22"/>
                <w:szCs w:val="22"/>
              </w:rPr>
              <w:t>Marijana</w:t>
            </w:r>
            <w:proofErr w:type="spellEnd"/>
            <w:r w:rsidRPr="00721EF3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2"/>
                <w:szCs w:val="22"/>
              </w:rPr>
              <w:t>Pećarević</w:t>
            </w:r>
            <w:proofErr w:type="spellEnd"/>
          </w:p>
        </w:tc>
      </w:tr>
      <w:tr w:rsidR="00E339F4" w:rsidRPr="00721EF3" w14:paraId="6A1B7717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68FEA47" w14:textId="45321D96" w:rsidR="00867579" w:rsidRPr="00721EF3" w:rsidRDefault="00867579">
            <w:pPr>
              <w:pStyle w:val="ECVComments"/>
              <w:rPr>
                <w:color w:val="000000" w:themeColor="text1"/>
                <w:sz w:val="20"/>
                <w:szCs w:val="20"/>
              </w:rPr>
            </w:pPr>
          </w:p>
        </w:tc>
      </w:tr>
      <w:tr w:rsidR="00E339F4" w:rsidRPr="00721EF3" w14:paraId="36F792A6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2C4AE07" w14:textId="340C169D" w:rsidR="00455337" w:rsidRPr="00721EF3" w:rsidRDefault="00455337" w:rsidP="0045533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0"/>
                <w:kern w:val="0"/>
                <w:sz w:val="20"/>
                <w:szCs w:val="20"/>
                <w:lang w:eastAsia="en-GB" w:bidi="ar-SA"/>
              </w:rPr>
            </w:pPr>
          </w:p>
          <w:p w14:paraId="3AB48A44" w14:textId="11C5B35B" w:rsidR="00867579" w:rsidRPr="00721EF3" w:rsidRDefault="00867579">
            <w:pPr>
              <w:pStyle w:val="ECVLeftHeading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3B293589" w14:textId="61980E80" w:rsidR="00867579" w:rsidRPr="00721EF3" w:rsidRDefault="00455337" w:rsidP="002E3009">
            <w:pPr>
              <w:pStyle w:val="ECVContactDetails0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569D9973" wp14:editId="3A31DF9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4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E3009" w:rsidRPr="00721EF3">
              <w:rPr>
                <w:color w:val="000000" w:themeColor="text1"/>
                <w:sz w:val="20"/>
                <w:szCs w:val="20"/>
              </w:rPr>
              <w:t>Tupina</w:t>
            </w:r>
            <w:proofErr w:type="spellEnd"/>
            <w:r w:rsidR="002E3009" w:rsidRPr="00721EF3">
              <w:rPr>
                <w:color w:val="000000" w:themeColor="text1"/>
                <w:sz w:val="20"/>
                <w:szCs w:val="20"/>
              </w:rPr>
              <w:t xml:space="preserve"> 20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20207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Mlini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Hrvatska</w:t>
            </w:r>
            <w:proofErr w:type="spellEnd"/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339F4" w:rsidRPr="00721EF3" w14:paraId="78228D7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2C1C7E4" w14:textId="77777777" w:rsidR="00867579" w:rsidRPr="00721EF3" w:rsidRDefault="008675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6F1E4AA5" w14:textId="00954A70" w:rsidR="00867579" w:rsidRPr="00721EF3" w:rsidRDefault="00455337" w:rsidP="00E72D61">
            <w:pPr>
              <w:pStyle w:val="ECVContactDetails0"/>
              <w:tabs>
                <w:tab w:val="right" w:pos="8218"/>
              </w:tabs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 wp14:anchorId="72C7B431" wp14:editId="77EDF2D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3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D61" w:rsidRPr="00721EF3">
              <w:rPr>
                <w:rStyle w:val="ECVContactDetails"/>
                <w:color w:val="000000" w:themeColor="text1"/>
                <w:sz w:val="20"/>
                <w:szCs w:val="20"/>
              </w:rPr>
              <w:t xml:space="preserve">+385 20 445 861 </w:t>
            </w:r>
            <w:r w:rsidR="00867579" w:rsidRPr="00721EF3">
              <w:rPr>
                <w:rStyle w:val="ECVContactDetails"/>
                <w:color w:val="000000" w:themeColor="text1"/>
                <w:sz w:val="20"/>
                <w:szCs w:val="20"/>
              </w:rPr>
              <w:t xml:space="preserve"> </w:t>
            </w: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4F8D96FE" wp14:editId="5787775E">
                  <wp:extent cx="127000" cy="133350"/>
                  <wp:effectExtent l="0" t="0" r="6350" b="0"/>
                  <wp:docPr id="8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E72D61" w:rsidRPr="00721EF3">
              <w:rPr>
                <w:rStyle w:val="ECVContactDetails"/>
                <w:color w:val="000000" w:themeColor="text1"/>
                <w:sz w:val="20"/>
                <w:szCs w:val="20"/>
              </w:rPr>
              <w:t xml:space="preserve">+385 </w:t>
            </w:r>
            <w:r w:rsidR="002E3009" w:rsidRPr="00721EF3">
              <w:rPr>
                <w:rStyle w:val="ECVContactDetails"/>
                <w:color w:val="000000" w:themeColor="text1"/>
                <w:sz w:val="20"/>
                <w:szCs w:val="20"/>
              </w:rPr>
              <w:t>95 90 55 385</w:t>
            </w:r>
            <w:r w:rsidR="00867579" w:rsidRPr="00721EF3">
              <w:rPr>
                <w:rStyle w:val="ECVContactDetails"/>
                <w:color w:val="000000" w:themeColor="text1"/>
                <w:sz w:val="20"/>
                <w:szCs w:val="20"/>
              </w:rPr>
              <w:t xml:space="preserve">    </w:t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E339F4" w:rsidRPr="00721EF3" w14:paraId="0F321258" w14:textId="77777777" w:rsidTr="00455337">
        <w:trPr>
          <w:cantSplit/>
          <w:trHeight w:val="308"/>
        </w:trPr>
        <w:tc>
          <w:tcPr>
            <w:tcW w:w="2834" w:type="dxa"/>
            <w:vMerge/>
            <w:shd w:val="clear" w:color="auto" w:fill="auto"/>
          </w:tcPr>
          <w:p w14:paraId="6099A289" w14:textId="77777777" w:rsidR="00455337" w:rsidRPr="00721EF3" w:rsidRDefault="0045533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0FD444E" w14:textId="37B2FFF3" w:rsidR="00455337" w:rsidRPr="00721EF3" w:rsidRDefault="00455337" w:rsidP="002E3009">
            <w:pPr>
              <w:pStyle w:val="ECVContactDetails0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74624" behindDoc="0" locked="0" layoutInCell="1" allowOverlap="1" wp14:anchorId="72603BC6" wp14:editId="5A0A49C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2E3009" w:rsidRPr="00721EF3">
              <w:rPr>
                <w:rStyle w:val="ECVInternetLink"/>
                <w:color w:val="000000" w:themeColor="text1"/>
                <w:sz w:val="20"/>
                <w:szCs w:val="20"/>
              </w:rPr>
              <w:t>marijana.pecarevic</w:t>
            </w:r>
            <w:r w:rsidRPr="00721EF3">
              <w:rPr>
                <w:rStyle w:val="ECVInternetLink"/>
                <w:color w:val="000000" w:themeColor="text1"/>
                <w:sz w:val="20"/>
                <w:szCs w:val="20"/>
              </w:rPr>
              <w:t>@unidu.hr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67579" w:rsidRPr="00721EF3" w14:paraId="0E8FEA8C" w14:textId="77777777" w:rsidTr="00455337">
        <w:trPr>
          <w:cantSplit/>
          <w:trHeight w:val="439"/>
        </w:trPr>
        <w:tc>
          <w:tcPr>
            <w:tcW w:w="2834" w:type="dxa"/>
            <w:vMerge/>
            <w:shd w:val="clear" w:color="auto" w:fill="auto"/>
          </w:tcPr>
          <w:p w14:paraId="111AEB47" w14:textId="77777777" w:rsidR="00867579" w:rsidRPr="00721EF3" w:rsidRDefault="008675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50C0C69A" w14:textId="4C6ADA41" w:rsidR="00867579" w:rsidRPr="00721EF3" w:rsidRDefault="00455337" w:rsidP="002E3009">
            <w:pPr>
              <w:pStyle w:val="ECVGenderRow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rStyle w:val="ECVHeadingContactDetails"/>
                <w:color w:val="808080" w:themeColor="background1" w:themeShade="80"/>
                <w:sz w:val="20"/>
                <w:szCs w:val="20"/>
              </w:rPr>
              <w:t xml:space="preserve">Datum </w:t>
            </w:r>
            <w:proofErr w:type="spellStart"/>
            <w:r w:rsidRPr="00721EF3">
              <w:rPr>
                <w:rStyle w:val="ECVHeadingContactDetails"/>
                <w:color w:val="808080" w:themeColor="background1" w:themeShade="80"/>
                <w:sz w:val="20"/>
                <w:szCs w:val="20"/>
              </w:rPr>
              <w:t>rođenja</w:t>
            </w:r>
            <w:proofErr w:type="spellEnd"/>
            <w:r w:rsidR="00867579" w:rsidRPr="00721EF3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="002E3009" w:rsidRPr="00721EF3">
              <w:rPr>
                <w:rStyle w:val="ECVContactDetails"/>
                <w:color w:val="000000" w:themeColor="text1"/>
                <w:sz w:val="20"/>
                <w:szCs w:val="20"/>
              </w:rPr>
              <w:t>01</w:t>
            </w:r>
            <w:r w:rsidR="00867579" w:rsidRPr="00721EF3">
              <w:rPr>
                <w:rStyle w:val="ECVContactDetails"/>
                <w:color w:val="000000" w:themeColor="text1"/>
                <w:sz w:val="20"/>
                <w:szCs w:val="20"/>
              </w:rPr>
              <w:t>/</w:t>
            </w:r>
            <w:r w:rsidR="002E3009" w:rsidRPr="00721EF3">
              <w:rPr>
                <w:rStyle w:val="ECVContactDetails"/>
                <w:color w:val="000000" w:themeColor="text1"/>
                <w:sz w:val="20"/>
                <w:szCs w:val="20"/>
              </w:rPr>
              <w:t>02</w:t>
            </w:r>
            <w:r w:rsidR="00867579" w:rsidRPr="00721EF3">
              <w:rPr>
                <w:rStyle w:val="ECVContactDetails"/>
                <w:color w:val="000000" w:themeColor="text1"/>
                <w:sz w:val="20"/>
                <w:szCs w:val="20"/>
              </w:rPr>
              <w:t>/</w:t>
            </w:r>
            <w:r w:rsidR="002E3009" w:rsidRPr="00721EF3">
              <w:rPr>
                <w:rStyle w:val="ECVContactDetails"/>
                <w:color w:val="000000" w:themeColor="text1"/>
                <w:sz w:val="20"/>
                <w:szCs w:val="20"/>
              </w:rPr>
              <w:t>1976</w:t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67579" w:rsidRPr="00721EF3">
              <w:rPr>
                <w:rStyle w:val="ECVHeadingContactDetails"/>
                <w:color w:val="000000" w:themeColor="text1"/>
                <w:sz w:val="20"/>
                <w:szCs w:val="20"/>
              </w:rPr>
              <w:t xml:space="preserve">| </w:t>
            </w:r>
            <w:proofErr w:type="spellStart"/>
            <w:r w:rsidRPr="00721EF3">
              <w:rPr>
                <w:rStyle w:val="ECVHeadingContactDetails"/>
                <w:color w:val="808080" w:themeColor="background1" w:themeShade="80"/>
                <w:sz w:val="20"/>
                <w:szCs w:val="20"/>
              </w:rPr>
              <w:t>Nacionalnost</w:t>
            </w:r>
            <w:proofErr w:type="spellEnd"/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rStyle w:val="ECVContactDetails"/>
                <w:color w:val="000000" w:themeColor="text1"/>
                <w:sz w:val="20"/>
                <w:szCs w:val="20"/>
              </w:rPr>
              <w:t>Hrvat</w:t>
            </w:r>
            <w:r w:rsidR="002E3009" w:rsidRPr="00721EF3">
              <w:rPr>
                <w:rStyle w:val="ECVContactDetails"/>
                <w:color w:val="000000" w:themeColor="text1"/>
                <w:sz w:val="20"/>
                <w:szCs w:val="20"/>
              </w:rPr>
              <w:t>ica</w:t>
            </w:r>
            <w:proofErr w:type="spellEnd"/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225C637" w14:textId="09CFD06C" w:rsidR="00867579" w:rsidRPr="00721EF3" w:rsidRDefault="00867579">
      <w:pPr>
        <w:pStyle w:val="ECVText"/>
        <w:rPr>
          <w:color w:val="000000" w:themeColor="text1"/>
          <w:sz w:val="20"/>
          <w:szCs w:val="20"/>
        </w:rPr>
      </w:pPr>
    </w:p>
    <w:p w14:paraId="77536C01" w14:textId="3C1F8B5C" w:rsidR="00867579" w:rsidRPr="00721EF3" w:rsidRDefault="00867579">
      <w:pPr>
        <w:pStyle w:val="ECVText"/>
        <w:rPr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721EF3" w14:paraId="281EA5C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663577A" w14:textId="58B34D93" w:rsidR="00867579" w:rsidRPr="00721EF3" w:rsidRDefault="00455337">
            <w:pPr>
              <w:pStyle w:val="ECVLeftHeading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C1FB990" w14:textId="77777777" w:rsidR="00867579" w:rsidRPr="00721EF3" w:rsidRDefault="00455337">
            <w:pPr>
              <w:pStyle w:val="ECVBlueBox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7ADCD60B" wp14:editId="51E13357">
                  <wp:extent cx="4798695" cy="86995"/>
                  <wp:effectExtent l="0" t="0" r="1905" b="8255"/>
                  <wp:docPr id="7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695" cy="8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B58458B" w14:textId="6EFB4920" w:rsidR="00455337" w:rsidRPr="00721EF3" w:rsidRDefault="00455337" w:rsidP="00455337">
      <w:pPr>
        <w:pStyle w:val="ECVComments"/>
        <w:jc w:val="lef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64C0F3F5" w14:textId="77777777" w:rsidTr="00554EE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C5820E0" w14:textId="0E9BB41C" w:rsidR="003C2A42" w:rsidRPr="00721EF3" w:rsidRDefault="003C2A42" w:rsidP="00554EE6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2020 –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tijeku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14:paraId="0BF22D4F" w14:textId="07FA8902" w:rsidR="003C2A42" w:rsidRPr="00721EF3" w:rsidRDefault="003C2A42" w:rsidP="00554EE6">
            <w:pPr>
              <w:pStyle w:val="ECVSubSectionHeading"/>
              <w:rPr>
                <w:color w:val="000000" w:themeColor="text1"/>
                <w:szCs w:val="22"/>
              </w:rPr>
            </w:pPr>
            <w:proofErr w:type="spellStart"/>
            <w:r w:rsidRPr="00721EF3">
              <w:rPr>
                <w:color w:val="000000" w:themeColor="text1"/>
                <w:szCs w:val="22"/>
              </w:rPr>
              <w:t>Izvanredna</w:t>
            </w:r>
            <w:proofErr w:type="spellEnd"/>
            <w:r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Cs w:val="22"/>
              </w:rPr>
              <w:t>profesorica</w:t>
            </w:r>
            <w:proofErr w:type="spellEnd"/>
          </w:p>
        </w:tc>
      </w:tr>
      <w:tr w:rsidR="00E339F4" w:rsidRPr="00721EF3" w14:paraId="3C4A00E6" w14:textId="77777777" w:rsidTr="00554EE6">
        <w:trPr>
          <w:cantSplit/>
        </w:trPr>
        <w:tc>
          <w:tcPr>
            <w:tcW w:w="2834" w:type="dxa"/>
            <w:vMerge/>
            <w:shd w:val="clear" w:color="auto" w:fill="auto"/>
          </w:tcPr>
          <w:p w14:paraId="595BEA0D" w14:textId="77777777" w:rsidR="003C2A42" w:rsidRPr="00721EF3" w:rsidRDefault="003C2A42" w:rsidP="00554E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362ECBB7" w14:textId="77777777" w:rsidR="003C2A42" w:rsidRPr="00721EF3" w:rsidRDefault="003C2A42" w:rsidP="00554EE6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Odjel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akvakulturu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Sveučilište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Dubrovniku</w:t>
            </w:r>
            <w:proofErr w:type="spellEnd"/>
          </w:p>
        </w:tc>
      </w:tr>
    </w:tbl>
    <w:p w14:paraId="1BAD8F1E" w14:textId="77777777" w:rsidR="003C2A42" w:rsidRPr="00721EF3" w:rsidRDefault="003C2A42" w:rsidP="00455337">
      <w:pPr>
        <w:pStyle w:val="ECVComments"/>
        <w:jc w:val="lef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14604FD0" w14:textId="77777777" w:rsidTr="00554EE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DA51C35" w14:textId="6E3277A1" w:rsidR="00841685" w:rsidRPr="00721EF3" w:rsidRDefault="00841685" w:rsidP="003C2A42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20</w:t>
            </w:r>
            <w:r w:rsidR="00377143" w:rsidRPr="00721EF3">
              <w:rPr>
                <w:color w:val="000000" w:themeColor="text1"/>
                <w:sz w:val="20"/>
                <w:szCs w:val="20"/>
              </w:rPr>
              <w:t>14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3C2A42" w:rsidRPr="00721EF3">
              <w:rPr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7541" w:type="dxa"/>
            <w:shd w:val="clear" w:color="auto" w:fill="auto"/>
          </w:tcPr>
          <w:p w14:paraId="6237DE84" w14:textId="78703C89" w:rsidR="00841685" w:rsidRPr="00721EF3" w:rsidRDefault="00377143" w:rsidP="003C2A42">
            <w:pPr>
              <w:pStyle w:val="ECVSubSectionHeading"/>
              <w:rPr>
                <w:color w:val="000000" w:themeColor="text1"/>
                <w:szCs w:val="22"/>
              </w:rPr>
            </w:pPr>
            <w:proofErr w:type="spellStart"/>
            <w:r w:rsidRPr="00721EF3">
              <w:rPr>
                <w:color w:val="000000" w:themeColor="text1"/>
                <w:szCs w:val="22"/>
              </w:rPr>
              <w:t>Docentica</w:t>
            </w:r>
            <w:proofErr w:type="spellEnd"/>
          </w:p>
        </w:tc>
      </w:tr>
      <w:tr w:rsidR="00E339F4" w:rsidRPr="00721EF3" w14:paraId="055BC044" w14:textId="77777777" w:rsidTr="00554EE6">
        <w:trPr>
          <w:cantSplit/>
        </w:trPr>
        <w:tc>
          <w:tcPr>
            <w:tcW w:w="2834" w:type="dxa"/>
            <w:vMerge/>
            <w:shd w:val="clear" w:color="auto" w:fill="auto"/>
          </w:tcPr>
          <w:p w14:paraId="4DE29A94" w14:textId="77777777" w:rsidR="00841685" w:rsidRPr="00721EF3" w:rsidRDefault="00841685" w:rsidP="00554EE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09510C91" w14:textId="69716FD6" w:rsidR="00841685" w:rsidRPr="00721EF3" w:rsidRDefault="00377143" w:rsidP="00554EE6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Odjel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akvakulturu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841685" w:rsidRPr="00721EF3">
              <w:rPr>
                <w:color w:val="000000" w:themeColor="text1"/>
                <w:sz w:val="20"/>
                <w:szCs w:val="20"/>
              </w:rPr>
              <w:t>Sveučilište</w:t>
            </w:r>
            <w:proofErr w:type="spellEnd"/>
            <w:r w:rsidR="00841685"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841685" w:rsidRPr="00721EF3">
              <w:rPr>
                <w:color w:val="000000" w:themeColor="text1"/>
                <w:sz w:val="20"/>
                <w:szCs w:val="20"/>
              </w:rPr>
              <w:t>Dubrovniku</w:t>
            </w:r>
            <w:proofErr w:type="spellEnd"/>
          </w:p>
        </w:tc>
      </w:tr>
    </w:tbl>
    <w:p w14:paraId="66537265" w14:textId="77777777" w:rsidR="003C2A42" w:rsidRPr="00721EF3" w:rsidRDefault="003C2A42" w:rsidP="00455337">
      <w:pPr>
        <w:pStyle w:val="ECVComments"/>
        <w:jc w:val="lef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45F58C8B" w14:textId="77777777" w:rsidTr="00370FF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23651DE" w14:textId="449F671C" w:rsidR="007E6BEE" w:rsidRPr="00721EF3" w:rsidRDefault="00377143" w:rsidP="00377143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2009</w:t>
            </w:r>
            <w:r w:rsidR="007E6BEE"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21EF3">
              <w:rPr>
                <w:color w:val="000000" w:themeColor="text1"/>
                <w:sz w:val="20"/>
                <w:szCs w:val="20"/>
              </w:rPr>
              <w:t>2</w:t>
            </w:r>
            <w:r w:rsidR="003C2A42" w:rsidRPr="00721EF3">
              <w:rPr>
                <w:color w:val="000000" w:themeColor="text1"/>
                <w:sz w:val="20"/>
                <w:szCs w:val="20"/>
              </w:rPr>
              <w:t>014</w:t>
            </w:r>
          </w:p>
        </w:tc>
        <w:tc>
          <w:tcPr>
            <w:tcW w:w="7541" w:type="dxa"/>
            <w:shd w:val="clear" w:color="auto" w:fill="auto"/>
          </w:tcPr>
          <w:p w14:paraId="68EF78AE" w14:textId="1405273A" w:rsidR="007E6BEE" w:rsidRPr="00721EF3" w:rsidRDefault="00377143" w:rsidP="003C2A42">
            <w:pPr>
              <w:pStyle w:val="ECVSubSectionHeading"/>
              <w:rPr>
                <w:color w:val="000000" w:themeColor="text1"/>
                <w:szCs w:val="22"/>
              </w:rPr>
            </w:pPr>
            <w:proofErr w:type="spellStart"/>
            <w:r w:rsidRPr="00721EF3">
              <w:rPr>
                <w:color w:val="000000" w:themeColor="text1"/>
                <w:szCs w:val="22"/>
              </w:rPr>
              <w:t>Asistentica</w:t>
            </w:r>
            <w:proofErr w:type="spellEnd"/>
            <w:r w:rsidR="003C2A42" w:rsidRPr="00721EF3">
              <w:rPr>
                <w:color w:val="000000" w:themeColor="text1"/>
                <w:szCs w:val="22"/>
              </w:rPr>
              <w:t xml:space="preserve">, </w:t>
            </w:r>
            <w:proofErr w:type="spellStart"/>
            <w:r w:rsidR="003C2A42" w:rsidRPr="00721EF3">
              <w:rPr>
                <w:color w:val="000000" w:themeColor="text1"/>
                <w:szCs w:val="22"/>
              </w:rPr>
              <w:t>poslijedoktorandica</w:t>
            </w:r>
            <w:proofErr w:type="spellEnd"/>
          </w:p>
        </w:tc>
      </w:tr>
      <w:tr w:rsidR="00E339F4" w:rsidRPr="00721EF3" w14:paraId="13715135" w14:textId="77777777" w:rsidTr="00370FFC">
        <w:trPr>
          <w:cantSplit/>
        </w:trPr>
        <w:tc>
          <w:tcPr>
            <w:tcW w:w="2834" w:type="dxa"/>
            <w:vMerge/>
            <w:shd w:val="clear" w:color="auto" w:fill="auto"/>
          </w:tcPr>
          <w:p w14:paraId="781D8875" w14:textId="77777777" w:rsidR="007E6BEE" w:rsidRPr="00721EF3" w:rsidRDefault="007E6BEE" w:rsidP="00370F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2008FA26" w14:textId="4CB928AE" w:rsidR="007E6BEE" w:rsidRPr="00721EF3" w:rsidRDefault="00377143" w:rsidP="00370FFC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Odjel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akvakulturu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E6BEE" w:rsidRPr="00721EF3">
              <w:rPr>
                <w:color w:val="000000" w:themeColor="text1"/>
                <w:sz w:val="20"/>
                <w:szCs w:val="20"/>
              </w:rPr>
              <w:t>Sveučilište</w:t>
            </w:r>
            <w:proofErr w:type="spellEnd"/>
            <w:r w:rsidR="007E6BEE"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7E6BEE" w:rsidRPr="00721EF3">
              <w:rPr>
                <w:color w:val="000000" w:themeColor="text1"/>
                <w:sz w:val="20"/>
                <w:szCs w:val="20"/>
              </w:rPr>
              <w:t>Dubrovniku</w:t>
            </w:r>
            <w:proofErr w:type="spellEnd"/>
          </w:p>
        </w:tc>
      </w:tr>
    </w:tbl>
    <w:p w14:paraId="39314524" w14:textId="491A2AD3" w:rsidR="007E6BEE" w:rsidRPr="00721EF3" w:rsidRDefault="007E6BEE" w:rsidP="00455337">
      <w:pPr>
        <w:pStyle w:val="ECVComments"/>
        <w:jc w:val="lef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35782F7B" w14:textId="77777777" w:rsidTr="00370FF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8197D14" w14:textId="7FB2C16F" w:rsidR="007E6BEE" w:rsidRPr="00721EF3" w:rsidRDefault="007E6BEE" w:rsidP="00377143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20</w:t>
            </w:r>
            <w:r w:rsidR="00377143" w:rsidRPr="00721EF3">
              <w:rPr>
                <w:color w:val="000000" w:themeColor="text1"/>
                <w:sz w:val="20"/>
                <w:szCs w:val="20"/>
              </w:rPr>
              <w:t>03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r w:rsidR="00377143" w:rsidRPr="00721EF3">
              <w:rPr>
                <w:color w:val="000000" w:themeColor="text1"/>
                <w:sz w:val="20"/>
                <w:szCs w:val="20"/>
              </w:rPr>
              <w:t>2009</w:t>
            </w:r>
          </w:p>
        </w:tc>
        <w:tc>
          <w:tcPr>
            <w:tcW w:w="7541" w:type="dxa"/>
            <w:shd w:val="clear" w:color="auto" w:fill="auto"/>
          </w:tcPr>
          <w:p w14:paraId="54E021A9" w14:textId="105D7CA0" w:rsidR="007E6BEE" w:rsidRPr="00721EF3" w:rsidRDefault="00377143" w:rsidP="00377143">
            <w:pPr>
              <w:pStyle w:val="ECVSubSectionHeading"/>
              <w:rPr>
                <w:color w:val="000000" w:themeColor="text1"/>
                <w:szCs w:val="22"/>
              </w:rPr>
            </w:pPr>
            <w:proofErr w:type="spellStart"/>
            <w:r w:rsidRPr="00721EF3">
              <w:rPr>
                <w:color w:val="000000" w:themeColor="text1"/>
                <w:szCs w:val="22"/>
              </w:rPr>
              <w:t>Znanstvena</w:t>
            </w:r>
            <w:proofErr w:type="spellEnd"/>
            <w:r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Cs w:val="22"/>
              </w:rPr>
              <w:t>novakinja</w:t>
            </w:r>
            <w:proofErr w:type="spellEnd"/>
            <w:r w:rsidRPr="00721EF3">
              <w:rPr>
                <w:color w:val="000000" w:themeColor="text1"/>
                <w:szCs w:val="22"/>
              </w:rPr>
              <w:t xml:space="preserve"> </w:t>
            </w:r>
          </w:p>
        </w:tc>
      </w:tr>
      <w:tr w:rsidR="00E339F4" w:rsidRPr="00721EF3" w14:paraId="48D6DCF7" w14:textId="77777777" w:rsidTr="00370FFC">
        <w:trPr>
          <w:cantSplit/>
        </w:trPr>
        <w:tc>
          <w:tcPr>
            <w:tcW w:w="2834" w:type="dxa"/>
            <w:vMerge/>
            <w:shd w:val="clear" w:color="auto" w:fill="auto"/>
          </w:tcPr>
          <w:p w14:paraId="5EC2486A" w14:textId="77777777" w:rsidR="007E6BEE" w:rsidRPr="00721EF3" w:rsidRDefault="007E6BEE" w:rsidP="00370F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5E60F654" w14:textId="76594630" w:rsidR="007E6BEE" w:rsidRPr="00721EF3" w:rsidRDefault="00377143" w:rsidP="00370FFC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Odjel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akvakulturu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E6BEE" w:rsidRPr="00721EF3">
              <w:rPr>
                <w:color w:val="000000" w:themeColor="text1"/>
                <w:sz w:val="20"/>
                <w:szCs w:val="20"/>
              </w:rPr>
              <w:t>Sveučilište</w:t>
            </w:r>
            <w:proofErr w:type="spellEnd"/>
            <w:r w:rsidR="007E6BEE"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7E6BEE" w:rsidRPr="00721EF3">
              <w:rPr>
                <w:color w:val="000000" w:themeColor="text1"/>
                <w:sz w:val="20"/>
                <w:szCs w:val="20"/>
              </w:rPr>
              <w:t>Dubrovniku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projekt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“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Problematika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unosa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alohtionih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vrsta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brodovima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”</w:t>
            </w:r>
          </w:p>
        </w:tc>
      </w:tr>
    </w:tbl>
    <w:p w14:paraId="11803F17" w14:textId="36FAE778" w:rsidR="00370FFC" w:rsidRPr="00721EF3" w:rsidRDefault="00370FFC" w:rsidP="00455337">
      <w:pPr>
        <w:pStyle w:val="ECVComments"/>
        <w:jc w:val="lef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3D59A474" w14:textId="77777777" w:rsidTr="00370FF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1224540" w14:textId="654D5EFA" w:rsidR="00370FFC" w:rsidRPr="00721EF3" w:rsidRDefault="00377143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2002</w:t>
            </w:r>
            <w:r w:rsidR="00370FFC"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r w:rsidRPr="00721EF3">
              <w:rPr>
                <w:color w:val="000000" w:themeColor="text1"/>
                <w:sz w:val="20"/>
                <w:szCs w:val="20"/>
              </w:rPr>
              <w:t>2003</w:t>
            </w:r>
          </w:p>
          <w:p w14:paraId="050FEBAC" w14:textId="439DAFE9" w:rsidR="00370FFC" w:rsidRPr="00721EF3" w:rsidRDefault="00370FFC" w:rsidP="00370FFC">
            <w:pPr>
              <w:pStyle w:val="ECVDa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4ED0DA75" w14:textId="20E8A9E7" w:rsidR="00370FFC" w:rsidRPr="00721EF3" w:rsidRDefault="00377143">
            <w:pPr>
              <w:pStyle w:val="ECVSubSectionHeading"/>
              <w:rPr>
                <w:color w:val="000000" w:themeColor="text1"/>
                <w:szCs w:val="22"/>
              </w:rPr>
            </w:pPr>
            <w:proofErr w:type="spellStart"/>
            <w:r w:rsidRPr="00721EF3">
              <w:rPr>
                <w:color w:val="000000" w:themeColor="text1"/>
                <w:szCs w:val="22"/>
              </w:rPr>
              <w:t>Stručna</w:t>
            </w:r>
            <w:proofErr w:type="spellEnd"/>
            <w:r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Cs w:val="22"/>
              </w:rPr>
              <w:t>suradnica</w:t>
            </w:r>
            <w:proofErr w:type="spellEnd"/>
          </w:p>
        </w:tc>
      </w:tr>
      <w:tr w:rsidR="00E339F4" w:rsidRPr="00721EF3" w14:paraId="2E713CEA" w14:textId="77777777" w:rsidTr="00370FFC">
        <w:trPr>
          <w:cantSplit/>
        </w:trPr>
        <w:tc>
          <w:tcPr>
            <w:tcW w:w="2834" w:type="dxa"/>
            <w:vMerge/>
            <w:shd w:val="clear" w:color="auto" w:fill="auto"/>
          </w:tcPr>
          <w:p w14:paraId="3306C9D6" w14:textId="01E09E37" w:rsidR="00370FFC" w:rsidRPr="00721EF3" w:rsidRDefault="00370FFC" w:rsidP="00370FFC">
            <w:pPr>
              <w:pStyle w:val="ECVDa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2679EC76" w14:textId="18CACB3A" w:rsidR="00370FFC" w:rsidRPr="00721EF3" w:rsidRDefault="00377143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Razvojno-istraživački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centar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marikulturu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Bistrina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2B37DA" w:rsidRPr="00721EF3">
              <w:rPr>
                <w:color w:val="000000" w:themeColor="text1"/>
                <w:sz w:val="20"/>
                <w:szCs w:val="20"/>
              </w:rPr>
              <w:t>Sveučilište</w:t>
            </w:r>
            <w:proofErr w:type="spellEnd"/>
            <w:r w:rsidR="002B37DA"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2B37DA" w:rsidRPr="00721EF3">
              <w:rPr>
                <w:color w:val="000000" w:themeColor="text1"/>
                <w:sz w:val="20"/>
                <w:szCs w:val="20"/>
              </w:rPr>
              <w:t>Dubrovniku</w:t>
            </w:r>
            <w:proofErr w:type="spellEnd"/>
          </w:p>
        </w:tc>
      </w:tr>
    </w:tbl>
    <w:p w14:paraId="37442129" w14:textId="77777777" w:rsidR="00370FFC" w:rsidRPr="00721EF3" w:rsidRDefault="00370FFC">
      <w:pPr>
        <w:pStyle w:val="ECVText"/>
        <w:rPr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721EF3" w14:paraId="21D4257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BE053B7" w14:textId="2AD536F2" w:rsidR="00867579" w:rsidRPr="00721EF3" w:rsidRDefault="00370FFC" w:rsidP="00312BE5">
            <w:pPr>
              <w:pStyle w:val="ECVLeftHeading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OBRAZOVANJE I USAVRŠAVANJE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7F87603" w14:textId="6022AEA1" w:rsidR="00867579" w:rsidRPr="00721EF3" w:rsidRDefault="00455337">
            <w:pPr>
              <w:pStyle w:val="ECVBlueBox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47614ACB" wp14:editId="2C3422C3">
                  <wp:extent cx="4798695" cy="86995"/>
                  <wp:effectExtent l="0" t="0" r="1905" b="825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695" cy="8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2ADE792" w14:textId="16F5A381" w:rsidR="00867579" w:rsidRPr="00721EF3" w:rsidRDefault="00867579">
      <w:pPr>
        <w:pStyle w:val="ECVComments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E339F4" w:rsidRPr="00721EF3" w14:paraId="74E9672B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499C5B9" w14:textId="2338E47E" w:rsidR="00867579" w:rsidRPr="00721EF3" w:rsidRDefault="00370FFC" w:rsidP="003A46CF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2011</w:t>
            </w:r>
          </w:p>
        </w:tc>
        <w:tc>
          <w:tcPr>
            <w:tcW w:w="6237" w:type="dxa"/>
            <w:shd w:val="clear" w:color="auto" w:fill="auto"/>
          </w:tcPr>
          <w:p w14:paraId="5A432372" w14:textId="73B7DC1D" w:rsidR="00867579" w:rsidRPr="00721EF3" w:rsidRDefault="00370FFC" w:rsidP="00D3480D">
            <w:pPr>
              <w:pStyle w:val="ECVSubSectionHeading"/>
              <w:rPr>
                <w:color w:val="000000" w:themeColor="text1"/>
                <w:szCs w:val="22"/>
              </w:rPr>
            </w:pPr>
            <w:proofErr w:type="spellStart"/>
            <w:r w:rsidRPr="00721EF3">
              <w:rPr>
                <w:color w:val="000000" w:themeColor="text1"/>
                <w:szCs w:val="22"/>
              </w:rPr>
              <w:t>Doktor</w:t>
            </w:r>
            <w:proofErr w:type="spellEnd"/>
            <w:r w:rsidR="00D3480D"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D3480D" w:rsidRPr="00721EF3">
              <w:rPr>
                <w:color w:val="000000" w:themeColor="text1"/>
                <w:szCs w:val="22"/>
              </w:rPr>
              <w:t>znanosti</w:t>
            </w:r>
            <w:proofErr w:type="spellEnd"/>
            <w:r w:rsidR="00D3480D" w:rsidRPr="00721EF3">
              <w:rPr>
                <w:color w:val="000000" w:themeColor="text1"/>
                <w:szCs w:val="22"/>
              </w:rPr>
              <w:t xml:space="preserve"> u </w:t>
            </w:r>
            <w:proofErr w:type="spellStart"/>
            <w:r w:rsidR="00D3480D" w:rsidRPr="00721EF3">
              <w:rPr>
                <w:color w:val="000000" w:themeColor="text1"/>
                <w:szCs w:val="22"/>
              </w:rPr>
              <w:t>području</w:t>
            </w:r>
            <w:proofErr w:type="spellEnd"/>
            <w:r w:rsidR="00D3480D"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D3480D" w:rsidRPr="00721EF3">
              <w:rPr>
                <w:color w:val="000000" w:themeColor="text1"/>
                <w:szCs w:val="22"/>
              </w:rPr>
              <w:t>biotehničkih</w:t>
            </w:r>
            <w:proofErr w:type="spellEnd"/>
            <w:r w:rsidR="00D3480D"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D3480D" w:rsidRPr="00721EF3">
              <w:rPr>
                <w:color w:val="000000" w:themeColor="text1"/>
                <w:szCs w:val="22"/>
              </w:rPr>
              <w:t>znanosti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5CB3B310" w14:textId="0FDD8930" w:rsidR="00867579" w:rsidRPr="00721EF3" w:rsidRDefault="00867579">
            <w:pPr>
              <w:pStyle w:val="ECVRightHeading"/>
              <w:rPr>
                <w:color w:val="000000" w:themeColor="text1"/>
                <w:sz w:val="20"/>
                <w:szCs w:val="20"/>
              </w:rPr>
            </w:pPr>
          </w:p>
        </w:tc>
      </w:tr>
      <w:tr w:rsidR="00E339F4" w:rsidRPr="00721EF3" w14:paraId="04F30CD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927CE37" w14:textId="77777777" w:rsidR="00867579" w:rsidRPr="00721EF3" w:rsidRDefault="008675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71ED58B" w14:textId="60882811" w:rsidR="00867579" w:rsidRPr="00721EF3" w:rsidRDefault="008542E4" w:rsidP="008542E4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Agronomski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fakultet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Sveučilište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Zagrebu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,  </w:t>
            </w:r>
          </w:p>
        </w:tc>
      </w:tr>
      <w:tr w:rsidR="00E339F4" w:rsidRPr="00721EF3" w14:paraId="11F36197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B414C2E" w14:textId="77777777" w:rsidR="00867579" w:rsidRPr="00721EF3" w:rsidRDefault="008675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13146F02" w14:textId="32D2930D" w:rsidR="00867579" w:rsidRPr="00721EF3" w:rsidRDefault="00370FFC" w:rsidP="000F73D5">
            <w:pPr>
              <w:pStyle w:val="ECVSectionBullet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Naslov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disertacije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>: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 "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Učinak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ciklonske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hidrodinamike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UV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zračenja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preživljavanje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fitoplanktonskih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zooplanktonskih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vrsta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" </w:t>
            </w:r>
          </w:p>
        </w:tc>
      </w:tr>
    </w:tbl>
    <w:p w14:paraId="35EF8975" w14:textId="77777777" w:rsidR="002B67E5" w:rsidRPr="00721EF3" w:rsidRDefault="002B67E5">
      <w:pPr>
        <w:pStyle w:val="ECVTex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E339F4" w:rsidRPr="00721EF3" w14:paraId="78A3702C" w14:textId="77777777" w:rsidTr="00370FFC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381B443" w14:textId="20E5995A" w:rsidR="00370FFC" w:rsidRPr="00721EF3" w:rsidRDefault="00370FFC" w:rsidP="003A46CF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200</w:t>
            </w:r>
            <w:r w:rsidR="00257DE7" w:rsidRPr="00721EF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61ED41E2" w14:textId="073C057A" w:rsidR="00370FFC" w:rsidRPr="00721EF3" w:rsidRDefault="00370FFC" w:rsidP="000F73D5">
            <w:pPr>
              <w:pStyle w:val="ECVSubSectionHeading"/>
              <w:rPr>
                <w:color w:val="000000" w:themeColor="text1"/>
                <w:szCs w:val="22"/>
              </w:rPr>
            </w:pPr>
            <w:proofErr w:type="spellStart"/>
            <w:r w:rsidRPr="00721EF3">
              <w:rPr>
                <w:color w:val="000000" w:themeColor="text1"/>
                <w:szCs w:val="22"/>
              </w:rPr>
              <w:t>Diplomirani</w:t>
            </w:r>
            <w:proofErr w:type="spellEnd"/>
            <w:r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Cs w:val="22"/>
              </w:rPr>
              <w:t>inženjer</w:t>
            </w:r>
            <w:proofErr w:type="spellEnd"/>
            <w:r w:rsidR="000F73D5" w:rsidRPr="00721EF3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Cs w:val="22"/>
              </w:rPr>
              <w:t>biologije</w:t>
            </w:r>
            <w:proofErr w:type="spellEnd"/>
            <w:r w:rsidR="000F73D5" w:rsidRPr="00721EF3">
              <w:rPr>
                <w:color w:val="000000" w:themeColor="text1"/>
                <w:szCs w:val="22"/>
              </w:rPr>
              <w:t xml:space="preserve"> – </w:t>
            </w:r>
            <w:proofErr w:type="spellStart"/>
            <w:r w:rsidR="000F73D5" w:rsidRPr="00721EF3">
              <w:rPr>
                <w:color w:val="000000" w:themeColor="text1"/>
                <w:szCs w:val="22"/>
              </w:rPr>
              <w:t>ekologija</w:t>
            </w:r>
            <w:proofErr w:type="spellEnd"/>
            <w:r w:rsidR="000F73D5" w:rsidRPr="00721EF3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14:paraId="6605693F" w14:textId="2D4D298D" w:rsidR="00370FFC" w:rsidRPr="00721EF3" w:rsidRDefault="00370FFC" w:rsidP="00370FFC">
            <w:pPr>
              <w:pStyle w:val="ECVRightHeading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339F4" w:rsidRPr="00721EF3" w14:paraId="42BF9B73" w14:textId="77777777" w:rsidTr="00370FFC">
        <w:trPr>
          <w:cantSplit/>
        </w:trPr>
        <w:tc>
          <w:tcPr>
            <w:tcW w:w="2834" w:type="dxa"/>
            <w:vMerge/>
            <w:shd w:val="clear" w:color="auto" w:fill="auto"/>
          </w:tcPr>
          <w:p w14:paraId="31134378" w14:textId="77777777" w:rsidR="00370FFC" w:rsidRPr="00721EF3" w:rsidRDefault="00370FFC" w:rsidP="00370F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B101342" w14:textId="324231BF" w:rsidR="00370FFC" w:rsidRPr="00721EF3" w:rsidRDefault="008542E4" w:rsidP="008542E4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Prirodoslovno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matematički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fakultet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70FFC" w:rsidRPr="00721EF3">
              <w:rPr>
                <w:color w:val="000000" w:themeColor="text1"/>
                <w:sz w:val="20"/>
                <w:szCs w:val="20"/>
              </w:rPr>
              <w:t>Sveučilište</w:t>
            </w:r>
            <w:proofErr w:type="spellEnd"/>
            <w:r w:rsidR="00370FFC"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Zagrebu</w:t>
            </w:r>
            <w:proofErr w:type="spellEnd"/>
            <w:r w:rsidR="00370FFC"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E339F4" w:rsidRPr="00721EF3" w14:paraId="64AE9256" w14:textId="77777777" w:rsidTr="00370FFC">
        <w:trPr>
          <w:cantSplit/>
        </w:trPr>
        <w:tc>
          <w:tcPr>
            <w:tcW w:w="2834" w:type="dxa"/>
            <w:vMerge/>
            <w:shd w:val="clear" w:color="auto" w:fill="auto"/>
          </w:tcPr>
          <w:p w14:paraId="4BBB67C3" w14:textId="77777777" w:rsidR="00370FFC" w:rsidRPr="00721EF3" w:rsidRDefault="00370FFC" w:rsidP="00370FF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6F888DA3" w14:textId="7E4DCBBC" w:rsidR="00370FFC" w:rsidRPr="00721EF3" w:rsidRDefault="00706725" w:rsidP="000F73D5">
            <w:pPr>
              <w:pStyle w:val="ECVSectionBullet"/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Diplomski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rad: </w:t>
            </w:r>
            <w:r w:rsidR="000F73D5" w:rsidRPr="00721EF3">
              <w:rPr>
                <w:color w:val="000000" w:themeColor="text1"/>
                <w:sz w:val="20"/>
                <w:szCs w:val="20"/>
              </w:rPr>
              <w:t>“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Petrofilna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ornitofauna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kanjona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Velike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73D5" w:rsidRPr="00721EF3">
              <w:rPr>
                <w:color w:val="000000" w:themeColor="text1"/>
                <w:sz w:val="20"/>
                <w:szCs w:val="20"/>
              </w:rPr>
              <w:t>Paklenice</w:t>
            </w:r>
            <w:proofErr w:type="spellEnd"/>
            <w:r w:rsidR="000F73D5" w:rsidRPr="00721EF3">
              <w:rPr>
                <w:color w:val="000000" w:themeColor="text1"/>
                <w:sz w:val="20"/>
                <w:szCs w:val="20"/>
              </w:rPr>
              <w:t>”</w:t>
            </w:r>
          </w:p>
        </w:tc>
      </w:tr>
    </w:tbl>
    <w:p w14:paraId="258A1E73" w14:textId="77777777" w:rsidR="00EC10E5" w:rsidRPr="00721EF3" w:rsidRDefault="00EC10E5">
      <w:pPr>
        <w:pStyle w:val="ECVText"/>
        <w:rPr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721EF3" w14:paraId="0796AF0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EE9AFB5" w14:textId="1BAD64AB" w:rsidR="00867579" w:rsidRPr="00721EF3" w:rsidRDefault="00706725">
            <w:pPr>
              <w:pStyle w:val="ECVLeftHeading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OSOBNE 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606A28C" w14:textId="77777777" w:rsidR="00867579" w:rsidRPr="00721EF3" w:rsidRDefault="00455337">
            <w:pPr>
              <w:pStyle w:val="ECVBlueBox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78D131AC" wp14:editId="4FBA45FC">
                  <wp:extent cx="4798695" cy="86995"/>
                  <wp:effectExtent l="0" t="0" r="1905" b="8255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695" cy="8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AC45A2F" w14:textId="65FBAEDD" w:rsidR="00867579" w:rsidRPr="00721EF3" w:rsidRDefault="00867579">
      <w:pPr>
        <w:pStyle w:val="ECVComments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553"/>
        <w:gridCol w:w="2693"/>
        <w:gridCol w:w="2296"/>
      </w:tblGrid>
      <w:tr w:rsidR="00E339F4" w:rsidRPr="00721EF3" w14:paraId="05065150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9C485FB" w14:textId="7FF20581" w:rsidR="00867579" w:rsidRPr="00721EF3" w:rsidRDefault="00706725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Materinji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jezik</w:t>
            </w:r>
            <w:proofErr w:type="spellEnd"/>
          </w:p>
        </w:tc>
        <w:tc>
          <w:tcPr>
            <w:tcW w:w="7542" w:type="dxa"/>
            <w:gridSpan w:val="3"/>
            <w:shd w:val="clear" w:color="auto" w:fill="auto"/>
          </w:tcPr>
          <w:p w14:paraId="2354BDE9" w14:textId="05A8C930" w:rsidR="00867579" w:rsidRPr="00721EF3" w:rsidRDefault="00706725">
            <w:pPr>
              <w:pStyle w:val="ECVSectionDetails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21EF3">
              <w:rPr>
                <w:color w:val="000000" w:themeColor="text1"/>
                <w:sz w:val="22"/>
                <w:szCs w:val="22"/>
              </w:rPr>
              <w:t>Hrvatski</w:t>
            </w:r>
            <w:proofErr w:type="spellEnd"/>
          </w:p>
        </w:tc>
      </w:tr>
      <w:tr w:rsidR="00E339F4" w:rsidRPr="00721EF3" w14:paraId="29F472C9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E6A3058" w14:textId="77777777" w:rsidR="00867579" w:rsidRPr="00721EF3" w:rsidRDefault="00867579">
            <w:pPr>
              <w:pStyle w:val="ECVLeftHeading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gridSpan w:val="3"/>
            <w:shd w:val="clear" w:color="auto" w:fill="auto"/>
          </w:tcPr>
          <w:p w14:paraId="2ACD8858" w14:textId="77777777" w:rsidR="00867579" w:rsidRPr="00721EF3" w:rsidRDefault="00867579">
            <w:pPr>
              <w:pStyle w:val="ECVRightColumn"/>
              <w:rPr>
                <w:color w:val="000000" w:themeColor="text1"/>
                <w:sz w:val="20"/>
                <w:szCs w:val="20"/>
              </w:rPr>
            </w:pPr>
          </w:p>
        </w:tc>
      </w:tr>
      <w:tr w:rsidR="00E339F4" w:rsidRPr="00721EF3" w14:paraId="4F20BB6D" w14:textId="77777777" w:rsidTr="00EE081C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21E44231" w14:textId="22CCEFF0" w:rsidR="00867579" w:rsidRPr="00721EF3" w:rsidRDefault="00706725">
            <w:pPr>
              <w:pStyle w:val="ECVLeftDetails"/>
              <w:rPr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Ostali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jezici</w:t>
            </w:r>
            <w:proofErr w:type="spellEnd"/>
          </w:p>
        </w:tc>
        <w:tc>
          <w:tcPr>
            <w:tcW w:w="2553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CCC1BFB" w14:textId="19DD1103" w:rsidR="00867579" w:rsidRPr="00721EF3" w:rsidRDefault="00721EF3">
            <w:pPr>
              <w:pStyle w:val="ECVLanguageHeading"/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  <w:t>r</w:t>
            </w:r>
            <w:r w:rsidR="00706725" w:rsidRPr="00721EF3"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  <w:t>azumijevanje</w:t>
            </w:r>
            <w:proofErr w:type="spellEnd"/>
            <w:r w:rsidR="00867579" w:rsidRPr="00721EF3"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5A3F47" w14:textId="4F7FE641" w:rsidR="00867579" w:rsidRPr="00721EF3" w:rsidRDefault="00721EF3">
            <w:pPr>
              <w:pStyle w:val="ECVLanguageHeading"/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  <w:t>g</w:t>
            </w:r>
            <w:r w:rsidR="00706725" w:rsidRPr="00721EF3"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  <w:t>ovor</w:t>
            </w:r>
            <w:proofErr w:type="spellEnd"/>
          </w:p>
        </w:tc>
        <w:tc>
          <w:tcPr>
            <w:tcW w:w="229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A3A717E" w14:textId="041DA476" w:rsidR="00867579" w:rsidRPr="00721EF3" w:rsidRDefault="00721EF3">
            <w:pPr>
              <w:pStyle w:val="ECVLanguageHeading"/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</w:pPr>
            <w:proofErr w:type="spellStart"/>
            <w:r>
              <w:rPr>
                <w:caps w:val="0"/>
                <w:smallCaps/>
                <w:color w:val="000000" w:themeColor="text1"/>
                <w:kern w:val="20"/>
                <w:sz w:val="20"/>
                <w:szCs w:val="20"/>
              </w:rPr>
              <w:t>pisanje</w:t>
            </w:r>
            <w:proofErr w:type="spellEnd"/>
          </w:p>
        </w:tc>
      </w:tr>
      <w:tr w:rsidR="00EE081C" w:rsidRPr="00721EF3" w14:paraId="574D85E8" w14:textId="77777777" w:rsidTr="00EE081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E3724D6" w14:textId="34108C33" w:rsidR="00EE081C" w:rsidRPr="00721EF3" w:rsidRDefault="00EE081C">
            <w:pPr>
              <w:pStyle w:val="ECVLanguageNam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Engleski</w:t>
            </w:r>
            <w:proofErr w:type="spellEnd"/>
          </w:p>
        </w:tc>
        <w:tc>
          <w:tcPr>
            <w:tcW w:w="255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74836D" w14:textId="38011AF1" w:rsidR="00EE081C" w:rsidRPr="00721EF3" w:rsidRDefault="00EE081C" w:rsidP="00B70D8D">
            <w:pPr>
              <w:pStyle w:val="ECVLanguageLevel"/>
              <w:rPr>
                <w:caps w:val="0"/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26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902C1C" w14:textId="06426ECE" w:rsidR="00EE081C" w:rsidRPr="00721EF3" w:rsidRDefault="00EE081C">
            <w:pPr>
              <w:pStyle w:val="ECVLanguageLevel"/>
              <w:rPr>
                <w:caps w:val="0"/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22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2F90BFB" w14:textId="510027EA" w:rsidR="00EE081C" w:rsidRPr="00721EF3" w:rsidRDefault="00EE081C">
            <w:pPr>
              <w:pStyle w:val="ECVLanguageLevel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B2</w:t>
            </w:r>
          </w:p>
        </w:tc>
      </w:tr>
      <w:tr w:rsidR="00E339F4" w:rsidRPr="00721EF3" w14:paraId="47500E9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416FA82" w14:textId="77777777" w:rsidR="00867579" w:rsidRPr="00721EF3" w:rsidRDefault="008675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gridSpan w:val="3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0953647" w14:textId="4AC9E260" w:rsidR="00867579" w:rsidRPr="00721EF3" w:rsidRDefault="00867579">
            <w:pPr>
              <w:pStyle w:val="ECVLanguageCertificate"/>
              <w:rPr>
                <w:color w:val="000000" w:themeColor="text1"/>
                <w:sz w:val="20"/>
                <w:szCs w:val="20"/>
              </w:rPr>
            </w:pPr>
          </w:p>
        </w:tc>
      </w:tr>
      <w:tr w:rsidR="00EE081C" w:rsidRPr="00721EF3" w14:paraId="18A850F8" w14:textId="77777777" w:rsidTr="00EE081C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654CBE06" w14:textId="5FC4390D" w:rsidR="00EE081C" w:rsidRPr="00721EF3" w:rsidRDefault="00EE081C">
            <w:pPr>
              <w:pStyle w:val="ECVLanguageNam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Talijanski</w:t>
            </w:r>
            <w:proofErr w:type="spellEnd"/>
          </w:p>
        </w:tc>
        <w:tc>
          <w:tcPr>
            <w:tcW w:w="255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FBD27B" w14:textId="0F043B69" w:rsidR="00EE081C" w:rsidRPr="00721EF3" w:rsidRDefault="00EE081C">
            <w:pPr>
              <w:pStyle w:val="ECVLanguageLevel"/>
              <w:rPr>
                <w:caps w:val="0"/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2693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B6B0855" w14:textId="2E54ACCF" w:rsidR="00EE081C" w:rsidRPr="00721EF3" w:rsidRDefault="00EE081C">
            <w:pPr>
              <w:pStyle w:val="ECVLanguageLevel"/>
              <w:rPr>
                <w:caps w:val="0"/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229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2BA011" w14:textId="6AF26CB2" w:rsidR="00EE081C" w:rsidRPr="00721EF3" w:rsidRDefault="00EE081C">
            <w:pPr>
              <w:pStyle w:val="ECVLanguageLevel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B1</w:t>
            </w:r>
          </w:p>
        </w:tc>
      </w:tr>
      <w:tr w:rsidR="00E339F4" w:rsidRPr="00721EF3" w14:paraId="00692A20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0C36F4B1" w14:textId="77777777" w:rsidR="00867579" w:rsidRPr="00721EF3" w:rsidRDefault="0086757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gridSpan w:val="3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355DF6D" w14:textId="3DFE560A" w:rsidR="00867579" w:rsidRPr="00721EF3" w:rsidRDefault="00867579">
            <w:pPr>
              <w:pStyle w:val="ECVLanguageCertificate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6642E89" w14:textId="400CDE8F" w:rsidR="00706725" w:rsidRPr="00721EF3" w:rsidRDefault="00706725">
      <w:pPr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39F4" w:rsidRPr="00721EF3" w14:paraId="0CCD3A88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E80CB0B" w14:textId="45483BFF" w:rsidR="00867579" w:rsidRPr="00721EF3" w:rsidRDefault="00706725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Komunikacijske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20B916C" w14:textId="77777777" w:rsidR="00B70D8D" w:rsidRPr="00721EF3" w:rsidRDefault="00706725" w:rsidP="00CC4F83">
            <w:pPr>
              <w:pStyle w:val="ECVSectionDetails"/>
              <w:numPr>
                <w:ilvl w:val="0"/>
                <w:numId w:val="16"/>
              </w:numPr>
              <w:tabs>
                <w:tab w:val="left" w:pos="143"/>
              </w:tabs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Komunikacijske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vještine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stečene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kroz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ra</w:t>
            </w:r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d u </w:t>
            </w:r>
            <w:proofErr w:type="spellStart"/>
            <w:r w:rsidR="00B70D8D" w:rsidRPr="00721EF3">
              <w:rPr>
                <w:color w:val="000000" w:themeColor="text1"/>
                <w:sz w:val="20"/>
                <w:szCs w:val="20"/>
              </w:rPr>
              <w:t>brojnim</w:t>
            </w:r>
            <w:proofErr w:type="spellEnd"/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0D8D" w:rsidRPr="00721EF3">
              <w:rPr>
                <w:color w:val="000000" w:themeColor="text1"/>
                <w:sz w:val="20"/>
                <w:szCs w:val="20"/>
              </w:rPr>
              <w:t>projektnim</w:t>
            </w:r>
            <w:proofErr w:type="spellEnd"/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0D8D" w:rsidRPr="00721EF3">
              <w:rPr>
                <w:color w:val="000000" w:themeColor="text1"/>
                <w:sz w:val="20"/>
                <w:szCs w:val="20"/>
              </w:rPr>
              <w:t>timovima</w:t>
            </w:r>
            <w:proofErr w:type="spellEnd"/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0D8D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komunikaciju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studentima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DE7BB07" w14:textId="77777777" w:rsidR="003B3DB6" w:rsidRDefault="009977A1" w:rsidP="003B3DB6">
            <w:pPr>
              <w:pStyle w:val="ECVSectionDetails"/>
              <w:numPr>
                <w:ilvl w:val="0"/>
                <w:numId w:val="16"/>
              </w:numPr>
              <w:tabs>
                <w:tab w:val="left" w:pos="143"/>
              </w:tabs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Timski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rad u</w:t>
            </w:r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multikulturalnom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radnom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okruženju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razvijen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kroz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me</w:t>
            </w:r>
            <w:r w:rsidR="00B70D8D" w:rsidRPr="00721EF3">
              <w:rPr>
                <w:color w:val="000000" w:themeColor="text1"/>
                <w:sz w:val="20"/>
                <w:szCs w:val="20"/>
              </w:rPr>
              <w:t>đunarodnim</w:t>
            </w:r>
            <w:proofErr w:type="spellEnd"/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0D8D" w:rsidRPr="00721EF3">
              <w:rPr>
                <w:color w:val="000000" w:themeColor="text1"/>
                <w:sz w:val="20"/>
                <w:szCs w:val="20"/>
              </w:rPr>
              <w:t>projektnim</w:t>
            </w:r>
            <w:proofErr w:type="spellEnd"/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0D8D" w:rsidRPr="00721EF3">
              <w:rPr>
                <w:color w:val="000000" w:themeColor="text1"/>
                <w:sz w:val="20"/>
                <w:szCs w:val="20"/>
              </w:rPr>
              <w:t>timovima</w:t>
            </w:r>
            <w:proofErr w:type="spellEnd"/>
            <w:r w:rsidR="00B70D8D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41F1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0B41F1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41F1" w:rsidRPr="00721EF3">
              <w:rPr>
                <w:color w:val="000000" w:themeColor="text1"/>
                <w:sz w:val="20"/>
                <w:szCs w:val="20"/>
              </w:rPr>
              <w:t>stručnim</w:t>
            </w:r>
            <w:proofErr w:type="spellEnd"/>
            <w:r w:rsidR="000B41F1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B41F1" w:rsidRPr="00721EF3">
              <w:rPr>
                <w:color w:val="000000" w:themeColor="text1"/>
                <w:sz w:val="20"/>
                <w:szCs w:val="20"/>
              </w:rPr>
              <w:t>grupama</w:t>
            </w:r>
            <w:proofErr w:type="spellEnd"/>
            <w:r w:rsidR="000B41F1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3662F13B" w14:textId="7AE1A79A" w:rsidR="00A073F7" w:rsidRPr="00721EF3" w:rsidRDefault="00A073F7" w:rsidP="003B3DB6">
            <w:pPr>
              <w:pStyle w:val="ECVSectionDetails"/>
              <w:numPr>
                <w:ilvl w:val="0"/>
                <w:numId w:val="16"/>
              </w:numPr>
              <w:tabs>
                <w:tab w:val="left" w:pos="143"/>
              </w:tabs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="008A20E4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20E4" w:rsidRPr="00721EF3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="008A20E4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A20E4" w:rsidRPr="00721EF3">
              <w:rPr>
                <w:color w:val="000000" w:themeColor="text1"/>
                <w:sz w:val="20"/>
                <w:szCs w:val="20"/>
              </w:rPr>
              <w:t>sastancima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godišnje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izvještavanje</w:t>
            </w:r>
            <w:proofErr w:type="spellEnd"/>
            <w:r w:rsidR="006D5AB1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5AB1"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="006D5AB1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D5AB1" w:rsidRPr="00721EF3">
              <w:rPr>
                <w:color w:val="000000" w:themeColor="text1"/>
                <w:sz w:val="20"/>
                <w:szCs w:val="20"/>
              </w:rPr>
              <w:t>Hrvatsku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radnu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skupinu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bavi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unosom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alohtonih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organizama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brodovima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</w:t>
            </w:r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ICES/IOC/IMO</w:t>
            </w:r>
            <w:r w:rsidR="001460E2" w:rsidRPr="00721EF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721EF3">
              <w:rPr>
                <w:i/>
                <w:color w:val="000000" w:themeColor="text1"/>
                <w:sz w:val="20"/>
                <w:szCs w:val="20"/>
              </w:rPr>
              <w:t>Working Group on Ballast and Other Ship Vectors</w:t>
            </w:r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radnu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grupu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koja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bavi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alohtonim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morskim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60E2" w:rsidRPr="00721EF3">
              <w:rPr>
                <w:color w:val="000000" w:themeColor="text1"/>
                <w:sz w:val="20"/>
                <w:szCs w:val="20"/>
              </w:rPr>
              <w:t>vrstama</w:t>
            </w:r>
            <w:proofErr w:type="spellEnd"/>
            <w:r w:rsidR="001460E2" w:rsidRPr="00721EF3">
              <w:rPr>
                <w:color w:val="000000" w:themeColor="text1"/>
                <w:sz w:val="20"/>
                <w:szCs w:val="20"/>
              </w:rPr>
              <w:t xml:space="preserve"> ( ICES </w:t>
            </w:r>
            <w:r w:rsidR="001460E2" w:rsidRPr="00721EF3">
              <w:rPr>
                <w:i/>
                <w:color w:val="000000" w:themeColor="text1"/>
                <w:sz w:val="20"/>
                <w:szCs w:val="20"/>
              </w:rPr>
              <w:t>Working Group on Introduction and Transfers of Marine Organisms</w:t>
            </w:r>
            <w:r w:rsidR="001460E2" w:rsidRPr="00721EF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384B1B92" w14:textId="473369BC" w:rsidR="00867579" w:rsidRPr="00721EF3" w:rsidRDefault="00867579">
      <w:pPr>
        <w:pStyle w:val="ECVTex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39F4" w:rsidRPr="00721EF3" w14:paraId="66B4F27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46D714D" w14:textId="5D910715" w:rsidR="00867579" w:rsidRPr="00721EF3" w:rsidRDefault="00706725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Organizacijske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rukovoditeljske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4E3ED5E" w14:textId="77777777" w:rsidR="00E806BA" w:rsidRPr="00721EF3" w:rsidRDefault="00E806BA" w:rsidP="00E806BA">
            <w:pPr>
              <w:pStyle w:val="ECVSectionDetails"/>
              <w:numPr>
                <w:ilvl w:val="0"/>
                <w:numId w:val="17"/>
              </w:numPr>
              <w:tabs>
                <w:tab w:val="left" w:pos="143"/>
              </w:tabs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Upravljanje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Odjelom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akvakulturu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Sveučilišta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Dubrovniku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(2016-2020)</w:t>
            </w:r>
          </w:p>
          <w:p w14:paraId="6A119197" w14:textId="77777777" w:rsidR="00841685" w:rsidRPr="00721EF3" w:rsidRDefault="00706725" w:rsidP="00841685">
            <w:pPr>
              <w:pStyle w:val="ECVSectionDetails"/>
              <w:numPr>
                <w:ilvl w:val="0"/>
                <w:numId w:val="17"/>
              </w:numPr>
              <w:tabs>
                <w:tab w:val="left" w:pos="143"/>
              </w:tabs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Organizacija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koordinacija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aktivnosti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91E" w:rsidRPr="00721EF3">
              <w:rPr>
                <w:color w:val="000000" w:themeColor="text1"/>
                <w:sz w:val="20"/>
                <w:szCs w:val="20"/>
              </w:rPr>
              <w:t>više</w:t>
            </w:r>
            <w:proofErr w:type="spellEnd"/>
            <w:r w:rsidR="0082291E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91E" w:rsidRPr="00721EF3">
              <w:rPr>
                <w:color w:val="000000" w:themeColor="text1"/>
                <w:sz w:val="20"/>
                <w:szCs w:val="20"/>
              </w:rPr>
              <w:t>istraživačkih</w:t>
            </w:r>
            <w:proofErr w:type="spellEnd"/>
            <w:r w:rsidR="0082291E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91E" w:rsidRPr="00721EF3">
              <w:rPr>
                <w:color w:val="000000" w:themeColor="text1"/>
                <w:sz w:val="20"/>
                <w:szCs w:val="20"/>
              </w:rPr>
              <w:t>timova</w:t>
            </w:r>
            <w:proofErr w:type="spellEnd"/>
            <w:r w:rsidR="0082291E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91E" w:rsidRPr="00721EF3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="0082291E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91E" w:rsidRPr="00721EF3">
              <w:rPr>
                <w:color w:val="000000" w:themeColor="text1"/>
                <w:sz w:val="20"/>
                <w:szCs w:val="20"/>
              </w:rPr>
              <w:t>raznim</w:t>
            </w:r>
            <w:proofErr w:type="spellEnd"/>
            <w:r w:rsidR="0082291E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2291E" w:rsidRPr="00721EF3">
              <w:rPr>
                <w:color w:val="000000" w:themeColor="text1"/>
                <w:sz w:val="20"/>
                <w:szCs w:val="20"/>
              </w:rPr>
              <w:t>projektima</w:t>
            </w:r>
            <w:proofErr w:type="spellEnd"/>
            <w:r w:rsidR="0084168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985D9D2" w14:textId="04488561" w:rsidR="00867579" w:rsidRPr="00721EF3" w:rsidRDefault="0015188C" w:rsidP="00CC4F83">
            <w:pPr>
              <w:pStyle w:val="ECVSectionDetails"/>
              <w:numPr>
                <w:ilvl w:val="0"/>
                <w:numId w:val="17"/>
              </w:numPr>
              <w:tabs>
                <w:tab w:val="left" w:pos="143"/>
              </w:tabs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organizacijskim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odborima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znanstvenih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06725" w:rsidRPr="00721EF3">
              <w:rPr>
                <w:color w:val="000000" w:themeColor="text1"/>
                <w:sz w:val="20"/>
                <w:szCs w:val="20"/>
              </w:rPr>
              <w:t>konferencija</w:t>
            </w:r>
            <w:proofErr w:type="spellEnd"/>
            <w:r w:rsidR="0070672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9977A1" w:rsidRPr="00721EF3">
              <w:rPr>
                <w:color w:val="000000" w:themeColor="text1"/>
                <w:sz w:val="20"/>
                <w:szCs w:val="20"/>
              </w:rPr>
              <w:t>Aquaculture Europe 2017</w:t>
            </w:r>
            <w:r w:rsidR="008A20E4" w:rsidRPr="00721EF3">
              <w:rPr>
                <w:color w:val="000000" w:themeColor="text1"/>
                <w:sz w:val="20"/>
                <w:szCs w:val="20"/>
              </w:rPr>
              <w:t>.</w:t>
            </w:r>
            <w:r w:rsidR="009977A1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77A1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9977A1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977A1" w:rsidRPr="00721EF3">
              <w:rPr>
                <w:color w:val="000000" w:themeColor="text1"/>
                <w:sz w:val="20"/>
                <w:szCs w:val="20"/>
              </w:rPr>
              <w:t>SedNet</w:t>
            </w:r>
            <w:proofErr w:type="spellEnd"/>
            <w:r w:rsidR="009977A1" w:rsidRPr="00721EF3">
              <w:rPr>
                <w:color w:val="000000" w:themeColor="text1"/>
                <w:sz w:val="20"/>
                <w:szCs w:val="20"/>
              </w:rPr>
              <w:t xml:space="preserve"> 2019.</w:t>
            </w:r>
          </w:p>
          <w:p w14:paraId="5A8B483F" w14:textId="0A95CD0A" w:rsidR="008A20E4" w:rsidRPr="00721EF3" w:rsidRDefault="0015188C" w:rsidP="008A20E4">
            <w:pPr>
              <w:pStyle w:val="ECVSectionDetails"/>
              <w:numPr>
                <w:ilvl w:val="0"/>
                <w:numId w:val="17"/>
              </w:numPr>
              <w:tabs>
                <w:tab w:val="left" w:pos="143"/>
              </w:tabs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Organizacija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godišnjeg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sastanka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radnih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skupina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ICES/IOC/IMO</w:t>
            </w:r>
            <w:r w:rsidR="008A20E4" w:rsidRPr="00721EF3">
              <w:rPr>
                <w:color w:val="000000" w:themeColor="text1"/>
                <w:sz w:val="20"/>
                <w:szCs w:val="20"/>
              </w:rPr>
              <w:t xml:space="preserve"> WGBOSV </w:t>
            </w:r>
            <w:proofErr w:type="spellStart"/>
            <w:r w:rsidR="008A20E4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8A20E4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r w:rsidR="006D5AB1" w:rsidRPr="00721EF3">
              <w:rPr>
                <w:color w:val="000000" w:themeColor="text1"/>
                <w:sz w:val="20"/>
                <w:szCs w:val="20"/>
              </w:rPr>
              <w:t xml:space="preserve">ICES </w:t>
            </w:r>
            <w:r w:rsidR="008A20E4" w:rsidRPr="00721EF3">
              <w:rPr>
                <w:color w:val="000000" w:themeColor="text1"/>
                <w:sz w:val="20"/>
                <w:szCs w:val="20"/>
              </w:rPr>
              <w:t>WGITMO 2007</w:t>
            </w:r>
          </w:p>
          <w:p w14:paraId="73357296" w14:textId="77777777" w:rsidR="009977A1" w:rsidRPr="00721EF3" w:rsidRDefault="009977A1" w:rsidP="009977A1">
            <w:pPr>
              <w:pStyle w:val="ECVSectionDetails"/>
              <w:ind w:left="720"/>
              <w:rPr>
                <w:color w:val="000000" w:themeColor="text1"/>
                <w:sz w:val="20"/>
                <w:szCs w:val="20"/>
              </w:rPr>
            </w:pPr>
          </w:p>
          <w:p w14:paraId="58483F65" w14:textId="2A93F760" w:rsidR="0082291E" w:rsidRPr="00721EF3" w:rsidRDefault="0082291E" w:rsidP="009977A1">
            <w:pPr>
              <w:pStyle w:val="ECVSectionDetails"/>
              <w:ind w:left="720"/>
              <w:rPr>
                <w:color w:val="000000" w:themeColor="text1"/>
                <w:sz w:val="20"/>
                <w:szCs w:val="20"/>
              </w:rPr>
            </w:pPr>
          </w:p>
        </w:tc>
      </w:tr>
      <w:tr w:rsidR="00E339F4" w:rsidRPr="00721EF3" w14:paraId="41E35D2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6C7755C" w14:textId="65BE687B" w:rsidR="00867579" w:rsidRPr="00721EF3" w:rsidRDefault="00A073F7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Ostale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D0C559A" w14:textId="299B61F9" w:rsidR="008005B0" w:rsidRPr="00721EF3" w:rsidRDefault="008005B0" w:rsidP="00CC4F83">
            <w:pPr>
              <w:pStyle w:val="ECVSectionBullet"/>
              <w:numPr>
                <w:ilvl w:val="0"/>
                <w:numId w:val="18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Rad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interdisciplinarnim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skupinama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iskustvo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rješavanju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okolišnih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problema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inovativnim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pristupom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prijavi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patenta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zaštitu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7690" w:rsidRPr="00721EF3">
              <w:rPr>
                <w:color w:val="000000" w:themeColor="text1"/>
                <w:sz w:val="20"/>
                <w:szCs w:val="20"/>
              </w:rPr>
              <w:t>metode</w:t>
            </w:r>
            <w:proofErr w:type="spellEnd"/>
            <w:r w:rsidR="00AE7690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E7690" w:rsidRPr="00721EF3">
              <w:rPr>
                <w:color w:val="000000" w:themeColor="text1"/>
                <w:sz w:val="20"/>
                <w:szCs w:val="20"/>
              </w:rPr>
              <w:t>tretiranja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balastnih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voda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)</w:t>
            </w:r>
          </w:p>
          <w:p w14:paraId="65EDD872" w14:textId="32FF683D" w:rsidR="007E7385" w:rsidRPr="00721EF3" w:rsidRDefault="007E7385" w:rsidP="00CC4F83">
            <w:pPr>
              <w:pStyle w:val="ECVSectionBullet"/>
              <w:numPr>
                <w:ilvl w:val="0"/>
                <w:numId w:val="18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Iskustvo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primjeni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rezultata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istraživanja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donošenje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planova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upravljanja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mjera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zaštitu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morskih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ekosustava</w:t>
            </w:r>
            <w:proofErr w:type="spellEnd"/>
          </w:p>
          <w:p w14:paraId="4BEF8275" w14:textId="77777777" w:rsidR="001F43CB" w:rsidRPr="00721EF3" w:rsidRDefault="001F43CB" w:rsidP="001F43CB">
            <w:pPr>
              <w:pStyle w:val="ECVSectionBullet"/>
              <w:numPr>
                <w:ilvl w:val="0"/>
                <w:numId w:val="18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međunarodnim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radnim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skupinama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bave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problematikom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zaštite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morskih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ekosustava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C97FCA6" w14:textId="3204E0E8" w:rsidR="001F43CB" w:rsidRPr="00721EF3" w:rsidRDefault="001F43CB" w:rsidP="001F43CB">
            <w:pPr>
              <w:pStyle w:val="ECVSectionBullet"/>
              <w:numPr>
                <w:ilvl w:val="0"/>
                <w:numId w:val="18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Iskustvo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organizaciji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održavanju</w:t>
            </w:r>
            <w:proofErr w:type="spellEnd"/>
            <w:r w:rsidR="007E738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E7385" w:rsidRPr="00721EF3">
              <w:rPr>
                <w:color w:val="000000" w:themeColor="text1"/>
                <w:sz w:val="20"/>
                <w:szCs w:val="20"/>
              </w:rPr>
              <w:t>predavanja</w:t>
            </w:r>
            <w:proofErr w:type="spellEnd"/>
            <w:r w:rsidR="007E7385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E7385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radionica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dionike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iz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raznih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sektora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pomorstvo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akvakultura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)</w:t>
            </w:r>
          </w:p>
          <w:p w14:paraId="05DB1C8F" w14:textId="7851787B" w:rsidR="00CA21CF" w:rsidRPr="00721EF3" w:rsidRDefault="00CA21CF" w:rsidP="003C23DA">
            <w:pPr>
              <w:pStyle w:val="ECVSectionBulle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769571A" w14:textId="1CF00AE1" w:rsidR="00867579" w:rsidRPr="00721EF3" w:rsidRDefault="00867579">
      <w:pPr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39F4" w:rsidRPr="00721EF3" w14:paraId="389F4BD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F3F4A54" w14:textId="47CF9507" w:rsidR="00867579" w:rsidRPr="00721EF3" w:rsidRDefault="00706725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Vozačka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D1B3A7B" w14:textId="3C773F9A" w:rsidR="00867579" w:rsidRPr="00721EF3" w:rsidRDefault="00706725" w:rsidP="00706725">
            <w:pPr>
              <w:pStyle w:val="ECVSectionBullet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B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kategorije</w:t>
            </w:r>
            <w:proofErr w:type="spellEnd"/>
          </w:p>
        </w:tc>
      </w:tr>
    </w:tbl>
    <w:p w14:paraId="522D31B3" w14:textId="77777777" w:rsidR="00867579" w:rsidRPr="00721EF3" w:rsidRDefault="00867579">
      <w:pPr>
        <w:pStyle w:val="ECVText"/>
        <w:rPr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721EF3" w14:paraId="08743BC7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AD87B84" w14:textId="1E3F099B" w:rsidR="00867579" w:rsidRPr="00721EF3" w:rsidRDefault="00706725" w:rsidP="008A20E4">
            <w:pPr>
              <w:pStyle w:val="ECVLeftHeading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aps w:val="0"/>
                <w:color w:val="000000" w:themeColor="text1"/>
                <w:sz w:val="20"/>
                <w:szCs w:val="20"/>
              </w:rPr>
              <w:t>D</w:t>
            </w:r>
            <w:r w:rsidR="008A20E4" w:rsidRPr="00721EF3">
              <w:rPr>
                <w:caps w:val="0"/>
                <w:color w:val="000000" w:themeColor="text1"/>
                <w:sz w:val="20"/>
                <w:szCs w:val="20"/>
              </w:rPr>
              <w:t>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074879" w14:textId="77777777" w:rsidR="00867579" w:rsidRPr="00721EF3" w:rsidRDefault="00455337">
            <w:pPr>
              <w:pStyle w:val="ECVBlueBox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noProof/>
                <w:color w:val="000000" w:themeColor="text1"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161ED7E9" wp14:editId="44E5E040">
                  <wp:extent cx="4798695" cy="86995"/>
                  <wp:effectExtent l="0" t="0" r="1905" b="8255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8695" cy="86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3A3E69B" w14:textId="77777777" w:rsidR="00E806BA" w:rsidRPr="00721EF3" w:rsidRDefault="00E806BA">
      <w:pPr>
        <w:pStyle w:val="ECVTex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639506F6" w14:textId="77777777" w:rsidTr="00554EE6">
        <w:trPr>
          <w:cantSplit/>
        </w:trPr>
        <w:tc>
          <w:tcPr>
            <w:tcW w:w="2834" w:type="dxa"/>
            <w:shd w:val="clear" w:color="auto" w:fill="auto"/>
          </w:tcPr>
          <w:p w14:paraId="7107F696" w14:textId="5704760F" w:rsidR="00E806BA" w:rsidRPr="00721EF3" w:rsidRDefault="00E806BA" w:rsidP="00554EE6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Upravljanje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znanstveno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istraživačkim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stručnim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projektima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14:paraId="73792C01" w14:textId="77777777" w:rsidR="00E806BA" w:rsidRPr="00721EF3" w:rsidRDefault="00E806BA" w:rsidP="00E806BA">
            <w:pPr>
              <w:pStyle w:val="ECVSectionBullet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Razvoj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sustava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kontrole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obrane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luka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od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unosa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stranih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vrsta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ProtectAS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)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Europski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fond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regionalni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razvoj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(2019 –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tijeku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)</w:t>
            </w:r>
          </w:p>
          <w:p w14:paraId="0A9A12E9" w14:textId="7C5578F7" w:rsidR="00E806BA" w:rsidRPr="00721EF3" w:rsidRDefault="00E806BA" w:rsidP="00E806BA">
            <w:pPr>
              <w:pStyle w:val="ECVSectionBullet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Procjena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stanja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marikulture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Malostonskom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zaljevu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</w:t>
            </w:r>
            <w:r w:rsidR="003A7A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7A50">
              <w:rPr>
                <w:color w:val="000000" w:themeColor="text1"/>
                <w:sz w:val="20"/>
                <w:szCs w:val="20"/>
              </w:rPr>
              <w:t>Dubrovačko-neretvanska</w:t>
            </w:r>
            <w:proofErr w:type="spellEnd"/>
            <w:r w:rsidR="003A7A50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A7A50">
              <w:rPr>
                <w:color w:val="000000" w:themeColor="text1"/>
                <w:sz w:val="20"/>
                <w:szCs w:val="20"/>
              </w:rPr>
              <w:t>županija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(2019 – 2020)</w:t>
            </w:r>
          </w:p>
          <w:p w14:paraId="53D42187" w14:textId="77777777" w:rsidR="00E806BA" w:rsidRPr="00721EF3" w:rsidRDefault="00E806BA" w:rsidP="00E806BA">
            <w:pPr>
              <w:pStyle w:val="ECVSectionBullet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Određivanje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nultog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stanja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monitoring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Župskog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zaljeva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područje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Plata)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Hrvatska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elektroprivreda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(2017 – 2018)</w:t>
            </w:r>
          </w:p>
          <w:p w14:paraId="0C170A51" w14:textId="77777777" w:rsidR="00E806BA" w:rsidRPr="00721EF3" w:rsidRDefault="00E806BA" w:rsidP="00E806BA">
            <w:pPr>
              <w:pStyle w:val="ECVSectionBullet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Ballast Water Management System for Adriatic Sea Protection (BALMAS) – IPA Adriatic Cross-Border Cooperation (2013 – 2016)</w:t>
            </w:r>
          </w:p>
          <w:p w14:paraId="6AF389D5" w14:textId="77777777" w:rsidR="00E806BA" w:rsidRPr="00721EF3" w:rsidRDefault="00E806BA" w:rsidP="00E806BA">
            <w:pPr>
              <w:pStyle w:val="ECVSectionBullet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Lokve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području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ekološke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mreže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Sniježnica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Konavosko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polje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Javna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ustanova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upravljanje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zaštićenim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dijelovima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prirode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Dubrovačko-neretvanske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županije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(2015 – 2016)</w:t>
            </w:r>
          </w:p>
          <w:p w14:paraId="5B4A52BF" w14:textId="77777777" w:rsidR="00E806BA" w:rsidRPr="00721EF3" w:rsidRDefault="00E806BA" w:rsidP="00E806BA">
            <w:pPr>
              <w:pStyle w:val="ECVSectionBullet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Istraživanje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području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nacionalne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ekološke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mreže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Gornji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Majkovi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lokve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)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Javna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ustanova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upravljanje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zaštićenim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dijelovima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prirode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Dubrovačko-neretvanske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županije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(2012 – 2013)</w:t>
            </w:r>
          </w:p>
          <w:p w14:paraId="598BCF1A" w14:textId="4D5553EF" w:rsidR="00E806BA" w:rsidRPr="00721EF3" w:rsidRDefault="00E806BA" w:rsidP="00E806BA">
            <w:pPr>
              <w:pStyle w:val="ECVSectionBullet"/>
              <w:numPr>
                <w:ilvl w:val="0"/>
                <w:numId w:val="13"/>
              </w:numPr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Monitoring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vodotoka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rijeke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Ljute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Javna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ustanova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upravljanje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zaštićenim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dijelovima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prirode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Dubrovačko-neretvanske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županije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(2012 – 2013)</w:t>
            </w:r>
          </w:p>
        </w:tc>
      </w:tr>
    </w:tbl>
    <w:p w14:paraId="79C76203" w14:textId="77777777" w:rsidR="00E806BA" w:rsidRPr="00721EF3" w:rsidRDefault="00E806BA">
      <w:pPr>
        <w:pStyle w:val="ECVTex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727FAFF1" w14:textId="77777777" w:rsidTr="00554EE6">
        <w:trPr>
          <w:cantSplit/>
        </w:trPr>
        <w:tc>
          <w:tcPr>
            <w:tcW w:w="2834" w:type="dxa"/>
            <w:shd w:val="clear" w:color="auto" w:fill="auto"/>
          </w:tcPr>
          <w:p w14:paraId="15B6E86D" w14:textId="5A046508" w:rsidR="00E806BA" w:rsidRPr="00721EF3" w:rsidRDefault="00E806BA" w:rsidP="00E806BA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lastRenderedPageBreak/>
              <w:t>Sudjelovanje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znanstveno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istraživačkim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stručnim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projektima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14:paraId="1F5CD187" w14:textId="77777777" w:rsidR="00E806BA" w:rsidRPr="00721EF3" w:rsidRDefault="00E806BA" w:rsidP="00E806BA">
            <w:pPr>
              <w:pStyle w:val="ListParagraph"/>
              <w:numPr>
                <w:ilvl w:val="0"/>
                <w:numId w:val="14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Developing innovative technologies for sustainability of Adriatic Sea (INNOVAMARE),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Italy-Croatia (2020 –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tijeku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6DEFD76" w14:textId="77777777" w:rsidR="00E806BA" w:rsidRPr="00721EF3" w:rsidRDefault="00E806BA" w:rsidP="00E806BA">
            <w:pPr>
              <w:pStyle w:val="ListParagraph"/>
              <w:numPr>
                <w:ilvl w:val="0"/>
                <w:numId w:val="14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Search, identification and collection of marine litter with autonomous robots (SEACLEAR) – Horizon 2020 research and innovation programme (2019 –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tijeku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)</w:t>
            </w:r>
          </w:p>
          <w:p w14:paraId="73AE7467" w14:textId="77777777" w:rsidR="00E806BA" w:rsidRPr="00721EF3" w:rsidRDefault="00E806BA" w:rsidP="00E806BA">
            <w:pPr>
              <w:pStyle w:val="ListParagraph"/>
              <w:numPr>
                <w:ilvl w:val="0"/>
                <w:numId w:val="14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Knowledge Exchange in sustainable Fisheries management and Aquaculture in the Mediterranean region (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FishAqu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) – Erasmus+ Capacity Building in the field of Higher Education (2019 –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tijeku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)</w:t>
            </w:r>
          </w:p>
          <w:p w14:paraId="06B479C6" w14:textId="77777777" w:rsidR="00E806BA" w:rsidRPr="00721EF3" w:rsidRDefault="00E806BA" w:rsidP="00E806BA">
            <w:pPr>
              <w:pStyle w:val="ListParagraph"/>
              <w:numPr>
                <w:ilvl w:val="0"/>
                <w:numId w:val="14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Ecological observing System in the Adriatic Sea: oceanographic observations for biodiversity (ECOSS)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Interreg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Italy-Croatia (2019 –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tijeku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)</w:t>
            </w:r>
          </w:p>
          <w:p w14:paraId="44082218" w14:textId="2AE431C5" w:rsidR="00E806BA" w:rsidRPr="00721EF3" w:rsidRDefault="00E806BA" w:rsidP="00E806BA">
            <w:pPr>
              <w:pStyle w:val="ECVSectionBullet"/>
              <w:numPr>
                <w:ilvl w:val="0"/>
                <w:numId w:val="14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Konstrukcija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pilot-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uređaja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inaktivaciju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organizama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vodenom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balastu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Ministarstvo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znanosti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obrazovanja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tehnološki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projekt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21EF3">
              <w:rPr>
                <w:color w:val="000000" w:themeColor="text1"/>
                <w:sz w:val="20"/>
                <w:szCs w:val="20"/>
              </w:rPr>
              <w:t>(2004 - 2007)</w:t>
            </w:r>
          </w:p>
          <w:p w14:paraId="24FF557F" w14:textId="0F562AE9" w:rsidR="00E806BA" w:rsidRPr="00721EF3" w:rsidRDefault="00E806BA" w:rsidP="00377143">
            <w:pPr>
              <w:pStyle w:val="ECVSectionBullet"/>
              <w:numPr>
                <w:ilvl w:val="0"/>
                <w:numId w:val="14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Problematika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unosa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alohtonih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vrsta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brodovima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Ministarstvo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znanosti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obrazovanja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znanstveni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projekt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(2002 - 2006)</w:t>
            </w:r>
          </w:p>
        </w:tc>
      </w:tr>
    </w:tbl>
    <w:p w14:paraId="2E9182CF" w14:textId="570A0A9D" w:rsidR="00312BE5" w:rsidRPr="00721EF3" w:rsidRDefault="00312BE5">
      <w:pPr>
        <w:pStyle w:val="ECVTex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0F35C30C" w14:textId="77777777" w:rsidTr="00554EE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D0699A2" w14:textId="0F65D1F4" w:rsidR="00E806BA" w:rsidRPr="00721EF3" w:rsidRDefault="00F27F12" w:rsidP="00F27F12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nastavi</w:t>
            </w:r>
            <w:proofErr w:type="spellEnd"/>
          </w:p>
        </w:tc>
        <w:tc>
          <w:tcPr>
            <w:tcW w:w="7541" w:type="dxa"/>
            <w:shd w:val="clear" w:color="auto" w:fill="auto"/>
          </w:tcPr>
          <w:p w14:paraId="6140D4EF" w14:textId="68425876" w:rsidR="00E806BA" w:rsidRPr="00721EF3" w:rsidRDefault="00E806BA" w:rsidP="00E806BA">
            <w:pPr>
              <w:pStyle w:val="ECVSubSectionHeading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Sudjelovanje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izvođenju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kolegija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E339F4" w:rsidRPr="00721EF3" w14:paraId="01E1AC14" w14:textId="77777777" w:rsidTr="00554EE6">
        <w:trPr>
          <w:cantSplit/>
        </w:trPr>
        <w:tc>
          <w:tcPr>
            <w:tcW w:w="2834" w:type="dxa"/>
            <w:vMerge/>
            <w:shd w:val="clear" w:color="auto" w:fill="auto"/>
          </w:tcPr>
          <w:p w14:paraId="1C885E41" w14:textId="77777777" w:rsidR="00E806BA" w:rsidRPr="00721EF3" w:rsidRDefault="00E806BA" w:rsidP="00E80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4A8507CE" w14:textId="77777777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Konzervacijska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biologija</w:t>
            </w:r>
            <w:proofErr w:type="spellEnd"/>
          </w:p>
          <w:p w14:paraId="6C8948EB" w14:textId="77777777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Biologija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mora</w:t>
            </w:r>
          </w:p>
          <w:p w14:paraId="69BF4C77" w14:textId="77777777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Problematika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unosa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morskih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alohtonih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vrsta</w:t>
            </w:r>
            <w:proofErr w:type="spellEnd"/>
          </w:p>
          <w:p w14:paraId="5448A798" w14:textId="02524E4F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Reproduktivna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biologija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morskih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vrsta</w:t>
            </w:r>
            <w:proofErr w:type="spellEnd"/>
          </w:p>
          <w:p w14:paraId="6AE55D0D" w14:textId="77777777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Bioraznolikost</w:t>
            </w:r>
            <w:proofErr w:type="spellEnd"/>
          </w:p>
          <w:p w14:paraId="7C2FA42B" w14:textId="77777777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Akvaristika</w:t>
            </w:r>
            <w:proofErr w:type="spellEnd"/>
          </w:p>
          <w:p w14:paraId="4ABA0DEA" w14:textId="77777777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Biologija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uzgoj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rakova</w:t>
            </w:r>
            <w:proofErr w:type="spellEnd"/>
          </w:p>
          <w:p w14:paraId="43B56C12" w14:textId="77777777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Diversifikacija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uzgoja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rakova</w:t>
            </w:r>
            <w:proofErr w:type="spellEnd"/>
          </w:p>
          <w:p w14:paraId="3694B49D" w14:textId="1D61959D" w:rsidR="00E806BA" w:rsidRPr="00721EF3" w:rsidRDefault="00E806BA" w:rsidP="00E806BA">
            <w:pPr>
              <w:pStyle w:val="ECVSectionBullet"/>
              <w:numPr>
                <w:ilvl w:val="0"/>
                <w:numId w:val="15"/>
              </w:num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Metodologija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znanstvenog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rada</w:t>
            </w:r>
            <w:proofErr w:type="spellEnd"/>
          </w:p>
        </w:tc>
      </w:tr>
      <w:tr w:rsidR="00E339F4" w:rsidRPr="00721EF3" w14:paraId="43E41D75" w14:textId="77777777" w:rsidTr="00554EE6">
        <w:trPr>
          <w:cantSplit/>
        </w:trPr>
        <w:tc>
          <w:tcPr>
            <w:tcW w:w="2834" w:type="dxa"/>
            <w:vMerge/>
            <w:shd w:val="clear" w:color="auto" w:fill="auto"/>
          </w:tcPr>
          <w:p w14:paraId="499321DA" w14:textId="21FFC5AF" w:rsidR="00E806BA" w:rsidRPr="00721EF3" w:rsidRDefault="00E806BA" w:rsidP="00E806B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56C7A3CF" w14:textId="578799D5" w:rsidR="00E806BA" w:rsidRPr="00721EF3" w:rsidRDefault="00E806BA" w:rsidP="00E806BA">
            <w:pPr>
              <w:pStyle w:val="ECVSectionBullet"/>
              <w:ind w:left="113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28EF3E2" w14:textId="77777777" w:rsidR="00E806BA" w:rsidRPr="00721EF3" w:rsidRDefault="00E806BA">
      <w:pPr>
        <w:pStyle w:val="ECVTex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E339F4" w:rsidRPr="00721EF3" w14:paraId="7C319D48" w14:textId="77777777" w:rsidTr="00554EE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7078A09" w14:textId="41C1B965" w:rsidR="00E806BA" w:rsidRPr="00721EF3" w:rsidRDefault="00E806BA" w:rsidP="00554EE6">
            <w:pPr>
              <w:pStyle w:val="ECVDate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Mentorski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rad</w:t>
            </w:r>
          </w:p>
          <w:p w14:paraId="37475DBA" w14:textId="77777777" w:rsidR="00E806BA" w:rsidRPr="00721EF3" w:rsidRDefault="00E806BA" w:rsidP="00554EE6">
            <w:pPr>
              <w:pStyle w:val="ECVDa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47E375F9" w14:textId="54018A77" w:rsidR="00E806BA" w:rsidRPr="00721EF3" w:rsidRDefault="006E62DA" w:rsidP="00E806BA">
            <w:pPr>
              <w:pStyle w:val="ECVSubSectionHeading"/>
              <w:numPr>
                <w:ilvl w:val="0"/>
                <w:numId w:val="21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Uspješno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vo</w:t>
            </w:r>
            <w:r w:rsidR="00377143" w:rsidRPr="00721EF3">
              <w:rPr>
                <w:color w:val="000000" w:themeColor="text1"/>
                <w:sz w:val="20"/>
                <w:szCs w:val="20"/>
              </w:rPr>
              <w:t>đenje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više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z</w:t>
            </w:r>
            <w:r w:rsidR="00E806BA" w:rsidRPr="00721EF3">
              <w:rPr>
                <w:color w:val="000000" w:themeColor="text1"/>
                <w:sz w:val="20"/>
                <w:szCs w:val="20"/>
              </w:rPr>
              <w:t>avršni</w:t>
            </w:r>
            <w:r w:rsidR="00377143" w:rsidRPr="00721EF3">
              <w:rPr>
                <w:color w:val="000000" w:themeColor="text1"/>
                <w:sz w:val="20"/>
                <w:szCs w:val="20"/>
              </w:rPr>
              <w:t>h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diplomskih</w:t>
            </w:r>
            <w:proofErr w:type="spellEnd"/>
            <w:r w:rsidR="00377143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77143" w:rsidRPr="00721EF3">
              <w:rPr>
                <w:color w:val="000000" w:themeColor="text1"/>
                <w:sz w:val="20"/>
                <w:szCs w:val="20"/>
              </w:rPr>
              <w:t>radova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iz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područja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zaštite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morskih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ekosustava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očuvanja</w:t>
            </w:r>
            <w:proofErr w:type="spellEnd"/>
            <w:r w:rsidR="00E806BA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806BA" w:rsidRPr="00721EF3">
              <w:rPr>
                <w:color w:val="000000" w:themeColor="text1"/>
                <w:sz w:val="20"/>
                <w:szCs w:val="20"/>
              </w:rPr>
              <w:t>bioraznolikosti</w:t>
            </w:r>
            <w:proofErr w:type="spellEnd"/>
          </w:p>
        </w:tc>
      </w:tr>
      <w:tr w:rsidR="00E339F4" w:rsidRPr="00721EF3" w14:paraId="67E13E09" w14:textId="77777777" w:rsidTr="00554EE6">
        <w:trPr>
          <w:cantSplit/>
        </w:trPr>
        <w:tc>
          <w:tcPr>
            <w:tcW w:w="2834" w:type="dxa"/>
            <w:vMerge/>
            <w:shd w:val="clear" w:color="auto" w:fill="auto"/>
          </w:tcPr>
          <w:p w14:paraId="166BCC78" w14:textId="77777777" w:rsidR="00E806BA" w:rsidRPr="00721EF3" w:rsidRDefault="00E806BA" w:rsidP="00554EE6">
            <w:pPr>
              <w:pStyle w:val="ECVDa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408FCE11" w14:textId="6FB6E7B0" w:rsidR="00E806BA" w:rsidRPr="00721EF3" w:rsidRDefault="00E806BA" w:rsidP="00554EE6">
            <w:pPr>
              <w:pStyle w:val="ECVOrganisationDetails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12ED74D" w14:textId="77777777" w:rsidR="00E806BA" w:rsidRPr="00721EF3" w:rsidRDefault="00E806BA">
      <w:pPr>
        <w:pStyle w:val="ECVText"/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39F4" w:rsidRPr="00721EF3" w14:paraId="4D9D9942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0AAA10F" w14:textId="5D1D1941" w:rsidR="00867579" w:rsidRPr="00721EF3" w:rsidRDefault="00706725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Popis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najvažnijih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publikacija</w:t>
            </w:r>
            <w:proofErr w:type="spellEnd"/>
          </w:p>
          <w:p w14:paraId="405EBCC9" w14:textId="2D933BD1" w:rsidR="00706725" w:rsidRPr="00721EF3" w:rsidRDefault="00706725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prema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čimbeniku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odjeka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)</w:t>
            </w:r>
          </w:p>
          <w:p w14:paraId="60AD4792" w14:textId="58C0EED2" w:rsidR="00867579" w:rsidRPr="00721EF3" w:rsidRDefault="00867579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37461CA6" w14:textId="3689DE90" w:rsidR="003C23DA" w:rsidRPr="00721EF3" w:rsidRDefault="003C23DA" w:rsidP="00E70B87">
            <w:pPr>
              <w:pStyle w:val="ECVSectionBullet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Brailo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Schreier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H.J., McDonald, R.,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Maršić-Lučić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Gavrilović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>, Jug-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Dujaković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, J. 2019. Bacterial community analysis of marine recirculating aquaculture system bioreactors for complete nitrogen removal established from a commercial inoculum. Aquaculture 503: 198-206 (WOS, Q1, IF 3.591)</w:t>
            </w:r>
          </w:p>
          <w:p w14:paraId="17C5F090" w14:textId="4EBD9CF8" w:rsidR="003C23DA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Mikuš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Prusina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I.,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Juretić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H.,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Bratoš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Cetinić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Brailo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 2018. New role of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hydrocyclone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in ballast water treatment. Journal of Cleaner Production 188: 339-346 (WOS, Q1, IF 7.491)</w:t>
            </w:r>
          </w:p>
          <w:p w14:paraId="1FAA7924" w14:textId="5B3BC549" w:rsidR="003C23DA" w:rsidRPr="00721EF3" w:rsidRDefault="003C23DA" w:rsidP="00E70B87">
            <w:pPr>
              <w:pStyle w:val="ECVSectionBullet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Kraus, R.,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Grilli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F.,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Supić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N.,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Janeković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I.,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Brailo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Cara,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Bratoš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Cetinić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Campanelli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Cozzi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D’Adamo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R.,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Djakovac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T.,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Dutour-Sikirić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Flander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Putrle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V.,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Francée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Joksimović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D.,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Klun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K.,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Kolitari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Kralj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Kušpilić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G., Marini, M., Matić, F.,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Mikuš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Ninčević-Gladan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Ž.,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Pansera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Precali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R.,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Prusina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I.,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Relitti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F.,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Santucci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Specchiulli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Škalic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, D. 2018. Oceanographic characteristics of the Adriatic Sea – support to secondary HAOP spread through natural dispersal. Marine Pollution Bulletin 147: 59-85 (WOS, Q1, IF 4.407)</w:t>
            </w:r>
          </w:p>
          <w:p w14:paraId="69F60FB9" w14:textId="1F0C70A4" w:rsidR="003C23DA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Vidjak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O.,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Bojanić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N., de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Olazabal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Benzi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Brautović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I.,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Camatti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E.,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Hure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Lipej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L.,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Lučić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D.,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Pansera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Pestorić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B.,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Pigozzi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Tirelli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, V. 2018. Zooplankton in Adriatic port environments: Indigenous communities and non-indigenous species. Marine Pollution Bulletin 147: 133-149 (WOS, Q1, IF 4.407)</w:t>
            </w:r>
          </w:p>
          <w:p w14:paraId="1FC62E82" w14:textId="3B4A055E" w:rsidR="003C23DA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r w:rsidRPr="00721EF3">
              <w:rPr>
                <w:color w:val="000000" w:themeColor="text1"/>
                <w:sz w:val="20"/>
                <w:szCs w:val="20"/>
              </w:rPr>
              <w:t xml:space="preserve">Luna, G.M., Manini, E., Turk, V.,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Tinta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T.,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D'Errico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G.,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Baldrighi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E.,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Baljak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V., Buda, D., Cabrini,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Campanelli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Cenov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Del Negro, P.,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Drakulović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D.,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Fabbro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C., Glad,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Grilec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D.,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Grilli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F.,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Jokanović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Jozić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Kauzlarić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V., Kraus, R., Marini,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Mikuš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Milandri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Perini, L.,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Quero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G.M.,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Šolić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Vukić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Lušić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D.,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Zoffoli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, S. 2018. Status of faecal pollution in ports: A basin-wide investigation in the Adriatic Sea. Marine Pollution Bulletin 147: 219-228 (WOS, Q1, IF 4.407)</w:t>
            </w:r>
          </w:p>
          <w:p w14:paraId="10F30633" w14:textId="21BCAD0F" w:rsidR="003C23DA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Ojaveer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H.,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Galil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B.S., Minchin, D.,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Olenin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Amorim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, A., Canning-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Clode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Chainho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P.,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Copp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G.H.,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Gollasch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Jelmert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Lehtiniemi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McKenzie, C.,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Mikuš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lastRenderedPageBreak/>
              <w:t>Miossec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L.,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Occhipinti-Ambrogi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Pederson,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Quilez-Badia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G.,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Wijsman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J.W.M.,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Zenetos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, A. 2014. Ten recommendations for advancing the assessment and management of non-indigenous species in marine ecosystems. Marine Policy 44:160-165 (WOS, Q1, IF 3.342)</w:t>
            </w:r>
          </w:p>
          <w:p w14:paraId="56418541" w14:textId="74DE529A" w:rsidR="003C23DA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Čalić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Carić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Kršinić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F.,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Jasprica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N.,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 2013. Controlling factors of phytoplankton seasonal succession in oligotrophic Mali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Ston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Bay (south-eastern Adriatic). Environmental monitoring and assessment 185(9): 7543-7563 (WOS, Q2, IF 2.273)</w:t>
            </w:r>
          </w:p>
          <w:p w14:paraId="2AA1E754" w14:textId="4FF3A7BD" w:rsidR="003C23DA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Crnčević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Peharda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Ezgeta-Balić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D.,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 2013. Reproductive cycle of </w:t>
            </w:r>
            <w:proofErr w:type="spellStart"/>
            <w:r w:rsidRPr="00721EF3">
              <w:rPr>
                <w:i/>
                <w:color w:val="000000" w:themeColor="text1"/>
                <w:sz w:val="20"/>
                <w:szCs w:val="20"/>
              </w:rPr>
              <w:t>Glycymeris</w:t>
            </w:r>
            <w:proofErr w:type="spellEnd"/>
            <w:r w:rsidRPr="00721EF3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i/>
                <w:color w:val="000000" w:themeColor="text1"/>
                <w:sz w:val="20"/>
                <w:szCs w:val="20"/>
              </w:rPr>
              <w:t>nummaria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(Linnaeus, 1758) (Mollusca: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Bivalvia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) from Mali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Ston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Bay, Adriatic Sea, Croatia. Scientia Marina 77(2): 293-300 (WOS, Q3, IF 1.463)</w:t>
            </w:r>
          </w:p>
          <w:p w14:paraId="20345DC1" w14:textId="67AE8DFD" w:rsidR="003C23DA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Mikuš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Bratoš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Cetinić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A.,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Dulčić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Čalić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>, M. 2013. Introduced marine species in Croatian waters (Eastern Adriatic Sea). Mediterranean Marine Science 14 (1): 224-237 (WOS, Q2, IF 2.055)</w:t>
            </w:r>
          </w:p>
          <w:p w14:paraId="57009D41" w14:textId="046342E3" w:rsidR="00CA21CF" w:rsidRPr="00721EF3" w:rsidRDefault="003C23DA" w:rsidP="00E70B87">
            <w:pPr>
              <w:pStyle w:val="ListParagraph"/>
              <w:numPr>
                <w:ilvl w:val="0"/>
                <w:numId w:val="19"/>
              </w:numPr>
              <w:ind w:left="143" w:hanging="143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Juretić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H.,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Dobrović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Ružinski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N.,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Lovrić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b/>
                <w:color w:val="000000" w:themeColor="text1"/>
                <w:sz w:val="20"/>
                <w:szCs w:val="20"/>
              </w:rPr>
              <w:t>Pećarević</w:t>
            </w:r>
            <w:proofErr w:type="spellEnd"/>
            <w:r w:rsidRPr="00721EF3">
              <w:rPr>
                <w:b/>
                <w:color w:val="000000" w:themeColor="text1"/>
                <w:sz w:val="20"/>
                <w:szCs w:val="20"/>
              </w:rPr>
              <w:t>, M.</w:t>
            </w:r>
            <w:r w:rsidRPr="00721EF3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Mikuš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Crnčević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Marčelja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E.,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Marijanović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Rajčić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M.,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Širac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S., Cooper, W.J., Grewell, D., van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Leeuwen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, J.H. 2011. Pilot Studies of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Ozonation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for Inactivation of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Artemia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salina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Nauplii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in Ballast Water. Ozone: Science and Engineering 33(1):3-13 (WOS, Q3, IF 1.771)</w:t>
            </w:r>
          </w:p>
        </w:tc>
      </w:tr>
      <w:tr w:rsidR="00E339F4" w:rsidRPr="00721EF3" w14:paraId="48D8814D" w14:textId="77777777" w:rsidTr="00554EE6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8DB941" w14:textId="77777777" w:rsidR="003C23DA" w:rsidRPr="00721EF3" w:rsidRDefault="003C23DA" w:rsidP="003C23DA">
            <w:pPr>
              <w:pStyle w:val="ECVLeftDetails"/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D2A91CD" w14:textId="4F7D6980" w:rsidR="008A20E4" w:rsidRPr="00721EF3" w:rsidRDefault="008A20E4" w:rsidP="00554EE6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42" w:type="dxa"/>
            <w:shd w:val="clear" w:color="auto" w:fill="auto"/>
          </w:tcPr>
          <w:p w14:paraId="6F09A2E1" w14:textId="77777777" w:rsidR="003C23DA" w:rsidRPr="00721EF3" w:rsidRDefault="003C23DA" w:rsidP="00E70B87">
            <w:pPr>
              <w:pStyle w:val="ECVSectionBullet"/>
              <w:ind w:left="143"/>
              <w:rPr>
                <w:color w:val="000000" w:themeColor="text1"/>
                <w:sz w:val="20"/>
                <w:szCs w:val="20"/>
              </w:rPr>
            </w:pPr>
          </w:p>
          <w:p w14:paraId="150EB3CB" w14:textId="6480CB6C" w:rsidR="00F327DC" w:rsidRPr="00721EF3" w:rsidRDefault="006E62DA" w:rsidP="00E70B87">
            <w:pPr>
              <w:pStyle w:val="ECVSectionBullet"/>
              <w:ind w:left="143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Popis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ostalih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publikacija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27DC" w:rsidRPr="00721EF3">
              <w:rPr>
                <w:color w:val="000000" w:themeColor="text1"/>
                <w:sz w:val="20"/>
                <w:szCs w:val="20"/>
              </w:rPr>
              <w:t>dostupan</w:t>
            </w:r>
            <w:proofErr w:type="spellEnd"/>
            <w:r w:rsidR="00F327DC"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327DC" w:rsidRPr="00721EF3"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 w:rsidR="00F327DC" w:rsidRPr="00721EF3">
              <w:rPr>
                <w:color w:val="000000" w:themeColor="text1"/>
                <w:sz w:val="20"/>
                <w:szCs w:val="20"/>
              </w:rPr>
              <w:t xml:space="preserve">:   </w:t>
            </w:r>
            <w:hyperlink r:id="rId12" w:history="1">
              <w:r w:rsidR="00F327DC" w:rsidRPr="00721EF3">
                <w:rPr>
                  <w:rStyle w:val="Hyperlink"/>
                  <w:color w:val="000000" w:themeColor="text1"/>
                  <w:sz w:val="20"/>
                  <w:szCs w:val="20"/>
                </w:rPr>
                <w:t>https://www.bib.irb.hr/pretraga?operators=and|Pe%C4%87arevi%C4%87,%20Marijana%20%2826650%29|text|profile</w:t>
              </w:r>
            </w:hyperlink>
          </w:p>
          <w:p w14:paraId="4E2EE659" w14:textId="77777777" w:rsidR="00F327DC" w:rsidRPr="00721EF3" w:rsidRDefault="00F327DC" w:rsidP="00E70B87">
            <w:pPr>
              <w:pStyle w:val="ECVSectionBullet"/>
              <w:ind w:left="143"/>
              <w:rPr>
                <w:color w:val="000000" w:themeColor="text1"/>
                <w:sz w:val="20"/>
                <w:szCs w:val="20"/>
              </w:rPr>
            </w:pPr>
          </w:p>
          <w:p w14:paraId="70ECD5F1" w14:textId="1ABB0DD7" w:rsidR="00F327DC" w:rsidRPr="00721EF3" w:rsidRDefault="00F327DC" w:rsidP="00E70B87">
            <w:pPr>
              <w:pStyle w:val="ECVSectionBullet"/>
              <w:ind w:left="143"/>
              <w:rPr>
                <w:color w:val="000000" w:themeColor="text1"/>
                <w:sz w:val="20"/>
                <w:szCs w:val="20"/>
              </w:rPr>
            </w:pPr>
          </w:p>
        </w:tc>
      </w:tr>
      <w:tr w:rsidR="00E339F4" w:rsidRPr="00721EF3" w14:paraId="4C18B84D" w14:textId="77777777" w:rsidTr="002618B9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1A95E34" w14:textId="6EBD441F" w:rsidR="00706725" w:rsidRPr="00721EF3" w:rsidRDefault="00973ABD" w:rsidP="0083322C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Stipendije</w:t>
            </w:r>
            <w:proofErr w:type="spellEnd"/>
            <w:r w:rsidR="0083322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3322C"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</w:t>
            </w:r>
            <w:r w:rsidR="0083322C">
              <w:rPr>
                <w:color w:val="000000" w:themeColor="text1"/>
                <w:sz w:val="20"/>
                <w:szCs w:val="20"/>
              </w:rPr>
              <w:t>riznanja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66CA6297" w14:textId="5F83E75B" w:rsidR="00973ABD" w:rsidRPr="00721EF3" w:rsidRDefault="00973ABD" w:rsidP="00973ABD">
            <w:pPr>
              <w:pStyle w:val="ECVSectionBullet"/>
              <w:numPr>
                <w:ilvl w:val="0"/>
                <w:numId w:val="10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Stipendija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Grada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Dubrovnika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nadarene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studente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području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prirodnih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znanosti</w:t>
            </w:r>
            <w:proofErr w:type="spellEnd"/>
          </w:p>
          <w:p w14:paraId="30B28803" w14:textId="23D712FA" w:rsidR="007E7385" w:rsidRPr="00721EF3" w:rsidRDefault="00CA21CF" w:rsidP="00F27F12">
            <w:pPr>
              <w:pStyle w:val="ECVSectionBullet"/>
              <w:numPr>
                <w:ilvl w:val="0"/>
                <w:numId w:val="10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Priznanje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Sveučilišta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Dubrovniku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izvrsnost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znanstveno-istraživačkom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radu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temeljem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najvećeg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broja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autorskih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radova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časopisima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koji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se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referiraju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referentnoj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bazi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Web of Science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akademskoj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21EF3">
              <w:rPr>
                <w:color w:val="000000" w:themeColor="text1"/>
                <w:sz w:val="20"/>
                <w:szCs w:val="20"/>
              </w:rPr>
              <w:t>2017./</w:t>
            </w:r>
            <w:proofErr w:type="gramEnd"/>
            <w:r w:rsidRPr="00721EF3">
              <w:rPr>
                <w:color w:val="000000" w:themeColor="text1"/>
                <w:sz w:val="20"/>
                <w:szCs w:val="20"/>
              </w:rPr>
              <w:t xml:space="preserve">2018.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godini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područje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646DD" w:rsidRPr="00721EF3">
              <w:rPr>
                <w:color w:val="000000" w:themeColor="text1"/>
                <w:sz w:val="20"/>
                <w:szCs w:val="20"/>
              </w:rPr>
              <w:t>biotehničkih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znanosti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(2018).</w:t>
            </w:r>
          </w:p>
        </w:tc>
      </w:tr>
    </w:tbl>
    <w:p w14:paraId="5EE75B0A" w14:textId="26230134" w:rsidR="00CA21CF" w:rsidRPr="00721EF3" w:rsidRDefault="00CA21CF">
      <w:pPr>
        <w:rPr>
          <w:color w:val="000000" w:themeColor="text1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E339F4" w:rsidRPr="00721EF3" w14:paraId="133FDF89" w14:textId="77777777" w:rsidTr="00554EE6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F20C51D" w14:textId="29997892" w:rsidR="00706992" w:rsidRPr="00721EF3" w:rsidRDefault="00706992" w:rsidP="00554EE6">
            <w:pPr>
              <w:pStyle w:val="ECVLeftDetails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Prekidi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u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karijeri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7032B05" w14:textId="070537AA" w:rsidR="00706992" w:rsidRPr="00721EF3" w:rsidRDefault="00706992" w:rsidP="00706992">
            <w:pPr>
              <w:pStyle w:val="ECVSectionBullet"/>
              <w:numPr>
                <w:ilvl w:val="0"/>
                <w:numId w:val="10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rodiljni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dopust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prvo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dijete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(2007-2008)</w:t>
            </w:r>
          </w:p>
          <w:p w14:paraId="4F96435F" w14:textId="660446E8" w:rsidR="00706992" w:rsidRPr="00721EF3" w:rsidRDefault="00706992" w:rsidP="00706992">
            <w:pPr>
              <w:pStyle w:val="ECVSectionBullet"/>
              <w:numPr>
                <w:ilvl w:val="0"/>
                <w:numId w:val="10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rodiljni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dopust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drugo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dijete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(2009-2010)</w:t>
            </w:r>
          </w:p>
          <w:p w14:paraId="52A3645C" w14:textId="4D21127D" w:rsidR="00706992" w:rsidRPr="00721EF3" w:rsidRDefault="00706992" w:rsidP="00706992">
            <w:pPr>
              <w:pStyle w:val="ECVSectionBullet"/>
              <w:numPr>
                <w:ilvl w:val="0"/>
                <w:numId w:val="10"/>
              </w:numPr>
              <w:ind w:left="143" w:hanging="142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rodiljni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dopust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za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treće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21EF3">
              <w:rPr>
                <w:color w:val="000000" w:themeColor="text1"/>
                <w:sz w:val="20"/>
                <w:szCs w:val="20"/>
              </w:rPr>
              <w:t>dijete</w:t>
            </w:r>
            <w:proofErr w:type="spellEnd"/>
            <w:r w:rsidRPr="00721EF3">
              <w:rPr>
                <w:color w:val="000000" w:themeColor="text1"/>
                <w:sz w:val="20"/>
                <w:szCs w:val="20"/>
              </w:rPr>
              <w:t xml:space="preserve"> (2014-2015)</w:t>
            </w:r>
          </w:p>
          <w:p w14:paraId="1F441E01" w14:textId="301ED609" w:rsidR="00706992" w:rsidRPr="00721EF3" w:rsidRDefault="00706992" w:rsidP="00706992">
            <w:pPr>
              <w:pStyle w:val="ECVSectionBullet"/>
              <w:ind w:left="143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992C872" w14:textId="77777777" w:rsidR="00706992" w:rsidRPr="00721EF3" w:rsidRDefault="00706992">
      <w:pPr>
        <w:rPr>
          <w:color w:val="000000" w:themeColor="text1"/>
          <w:sz w:val="20"/>
          <w:szCs w:val="20"/>
        </w:rPr>
      </w:pPr>
    </w:p>
    <w:sectPr w:rsidR="00706992" w:rsidRPr="00721EF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DDF8" w14:textId="77777777" w:rsidR="00DA4BB2" w:rsidRDefault="00DA4BB2">
      <w:r>
        <w:separator/>
      </w:r>
    </w:p>
  </w:endnote>
  <w:endnote w:type="continuationSeparator" w:id="0">
    <w:p w14:paraId="27A92AC9" w14:textId="77777777" w:rsidR="00DA4BB2" w:rsidRDefault="00D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182AA" w14:textId="6863E206" w:rsidR="00370FFC" w:rsidRPr="00E339F4" w:rsidRDefault="00370FFC">
    <w:pPr>
      <w:pStyle w:val="Footer"/>
      <w:tabs>
        <w:tab w:val="clear" w:pos="10205"/>
        <w:tab w:val="left" w:pos="2835"/>
        <w:tab w:val="right" w:pos="10375"/>
      </w:tabs>
      <w:autoSpaceDE w:val="0"/>
      <w:rPr>
        <w:color w:val="A6A6A6" w:themeColor="background1" w:themeShade="A6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339F4">
      <w:rPr>
        <w:rFonts w:ascii="ArialMT" w:eastAsia="ArialMT" w:hAnsi="ArialMT" w:cs="ArialMT"/>
        <w:color w:val="A6A6A6" w:themeColor="background1" w:themeShade="A6"/>
        <w:sz w:val="14"/>
        <w:szCs w:val="14"/>
      </w:rPr>
      <w:t xml:space="preserve">Page 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begin"/>
    </w:r>
    <w:r w:rsidRPr="00E339F4">
      <w:rPr>
        <w:rFonts w:eastAsia="ArialMT" w:cs="ArialMT"/>
        <w:color w:val="A6A6A6" w:themeColor="background1" w:themeShade="A6"/>
        <w:sz w:val="14"/>
        <w:szCs w:val="14"/>
      </w:rPr>
      <w:instrText xml:space="preserve"> PAGE </w:instrTex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separate"/>
    </w:r>
    <w:r w:rsidR="00562782">
      <w:rPr>
        <w:rFonts w:eastAsia="ArialMT" w:cs="ArialMT"/>
        <w:noProof/>
        <w:color w:val="A6A6A6" w:themeColor="background1" w:themeShade="A6"/>
        <w:sz w:val="14"/>
        <w:szCs w:val="14"/>
      </w:rPr>
      <w:t>4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end"/>
    </w:r>
    <w:r w:rsidRPr="00E339F4">
      <w:rPr>
        <w:rFonts w:ascii="ArialMT" w:eastAsia="ArialMT" w:hAnsi="ArialMT" w:cs="ArialMT"/>
        <w:color w:val="A6A6A6" w:themeColor="background1" w:themeShade="A6"/>
        <w:sz w:val="14"/>
        <w:szCs w:val="14"/>
      </w:rPr>
      <w:t xml:space="preserve"> / 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begin"/>
    </w:r>
    <w:r w:rsidRPr="00E339F4">
      <w:rPr>
        <w:rFonts w:eastAsia="ArialMT" w:cs="ArialMT"/>
        <w:color w:val="A6A6A6" w:themeColor="background1" w:themeShade="A6"/>
        <w:sz w:val="14"/>
        <w:szCs w:val="14"/>
      </w:rPr>
      <w:instrText xml:space="preserve"> NUMPAGES </w:instrTex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separate"/>
    </w:r>
    <w:r w:rsidR="00562782">
      <w:rPr>
        <w:rFonts w:eastAsia="ArialMT" w:cs="ArialMT"/>
        <w:noProof/>
        <w:color w:val="A6A6A6" w:themeColor="background1" w:themeShade="A6"/>
        <w:sz w:val="14"/>
        <w:szCs w:val="14"/>
      </w:rPr>
      <w:t>4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end"/>
    </w:r>
    <w:r w:rsidRPr="00E339F4">
      <w:rPr>
        <w:rFonts w:ascii="ArialMT" w:eastAsia="ArialMT" w:hAnsi="ArialMT" w:cs="ArialMT"/>
        <w:color w:val="A6A6A6" w:themeColor="background1" w:themeShade="A6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CADB4" w14:textId="2A98D459" w:rsidR="00370FFC" w:rsidRPr="00E339F4" w:rsidRDefault="00370FFC">
    <w:pPr>
      <w:pStyle w:val="Footer"/>
      <w:tabs>
        <w:tab w:val="clear" w:pos="10205"/>
        <w:tab w:val="left" w:pos="2835"/>
        <w:tab w:val="right" w:pos="10375"/>
      </w:tabs>
      <w:autoSpaceDE w:val="0"/>
      <w:rPr>
        <w:color w:val="A6A6A6" w:themeColor="background1" w:themeShade="A6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</w:r>
    <w:r w:rsidRPr="00E339F4">
      <w:rPr>
        <w:rFonts w:ascii="ArialMT" w:eastAsia="ArialMT" w:hAnsi="ArialMT" w:cs="ArialMT"/>
        <w:color w:val="A6A6A6" w:themeColor="background1" w:themeShade="A6"/>
        <w:sz w:val="14"/>
        <w:szCs w:val="14"/>
      </w:rPr>
      <w:t xml:space="preserve">Page 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begin"/>
    </w:r>
    <w:r w:rsidRPr="00E339F4">
      <w:rPr>
        <w:rFonts w:eastAsia="ArialMT" w:cs="ArialMT"/>
        <w:color w:val="A6A6A6" w:themeColor="background1" w:themeShade="A6"/>
        <w:sz w:val="14"/>
        <w:szCs w:val="14"/>
      </w:rPr>
      <w:instrText xml:space="preserve"> PAGE </w:instrTex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separate"/>
    </w:r>
    <w:r w:rsidR="00562782">
      <w:rPr>
        <w:rFonts w:eastAsia="ArialMT" w:cs="ArialMT"/>
        <w:noProof/>
        <w:color w:val="A6A6A6" w:themeColor="background1" w:themeShade="A6"/>
        <w:sz w:val="14"/>
        <w:szCs w:val="14"/>
      </w:rPr>
      <w:t>3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end"/>
    </w:r>
    <w:r w:rsidRPr="00E339F4">
      <w:rPr>
        <w:rFonts w:ascii="ArialMT" w:eastAsia="ArialMT" w:hAnsi="ArialMT" w:cs="ArialMT"/>
        <w:color w:val="A6A6A6" w:themeColor="background1" w:themeShade="A6"/>
        <w:sz w:val="14"/>
        <w:szCs w:val="14"/>
      </w:rPr>
      <w:t xml:space="preserve"> / 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begin"/>
    </w:r>
    <w:r w:rsidRPr="00E339F4">
      <w:rPr>
        <w:rFonts w:eastAsia="ArialMT" w:cs="ArialMT"/>
        <w:color w:val="A6A6A6" w:themeColor="background1" w:themeShade="A6"/>
        <w:sz w:val="14"/>
        <w:szCs w:val="14"/>
      </w:rPr>
      <w:instrText xml:space="preserve"> NUMPAGES </w:instrTex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separate"/>
    </w:r>
    <w:r w:rsidR="00562782">
      <w:rPr>
        <w:rFonts w:eastAsia="ArialMT" w:cs="ArialMT"/>
        <w:noProof/>
        <w:color w:val="A6A6A6" w:themeColor="background1" w:themeShade="A6"/>
        <w:sz w:val="14"/>
        <w:szCs w:val="14"/>
      </w:rPr>
      <w:t>4</w:t>
    </w:r>
    <w:r w:rsidRPr="00E339F4">
      <w:rPr>
        <w:rFonts w:eastAsia="ArialMT" w:cs="ArialMT"/>
        <w:color w:val="A6A6A6" w:themeColor="background1" w:themeShade="A6"/>
        <w:sz w:val="14"/>
        <w:szCs w:val="14"/>
      </w:rPr>
      <w:fldChar w:fldCharType="end"/>
    </w:r>
    <w:r w:rsidRPr="00E339F4">
      <w:rPr>
        <w:rFonts w:ascii="ArialMT" w:eastAsia="ArialMT" w:hAnsi="ArialMT" w:cs="ArialMT"/>
        <w:color w:val="A6A6A6" w:themeColor="background1" w:themeShade="A6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ED67B" w14:textId="77777777" w:rsidR="00DA4BB2" w:rsidRDefault="00DA4BB2">
      <w:r>
        <w:separator/>
      </w:r>
    </w:p>
  </w:footnote>
  <w:footnote w:type="continuationSeparator" w:id="0">
    <w:p w14:paraId="48AF9C0E" w14:textId="77777777" w:rsidR="00DA4BB2" w:rsidRDefault="00DA4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F5FFA" w14:textId="240B9E21" w:rsidR="00E339F4" w:rsidRPr="00E339F4" w:rsidRDefault="00370FFC" w:rsidP="00E339F4">
    <w:pPr>
      <w:pStyle w:val="ECVCurriculumVitaeNextPages"/>
      <w:rPr>
        <w:color w:val="A6A6A6" w:themeColor="background1" w:themeShade="A6"/>
        <w:sz w:val="24"/>
        <w:szCs w:val="24"/>
      </w:rPr>
    </w:pPr>
    <w:r>
      <w:t xml:space="preserve"> </w:t>
    </w:r>
    <w:r>
      <w:tab/>
      <w:t xml:space="preserve"> </w:t>
    </w:r>
    <w:r w:rsidR="00E339F4" w:rsidRPr="00E339F4">
      <w:rPr>
        <w:color w:val="A6A6A6" w:themeColor="background1" w:themeShade="A6"/>
        <w:sz w:val="24"/>
        <w:szCs w:val="24"/>
      </w:rPr>
      <w:t>Curriculum Vitae</w:t>
    </w:r>
    <w:r w:rsidR="00E339F4" w:rsidRPr="00E339F4">
      <w:rPr>
        <w:color w:val="A6A6A6" w:themeColor="background1" w:themeShade="A6"/>
        <w:sz w:val="24"/>
        <w:szCs w:val="24"/>
      </w:rPr>
      <w:tab/>
      <w:t xml:space="preserve"> </w:t>
    </w:r>
    <w:proofErr w:type="spellStart"/>
    <w:r w:rsidR="00E339F4" w:rsidRPr="00E339F4">
      <w:rPr>
        <w:color w:val="A6A6A6" w:themeColor="background1" w:themeShade="A6"/>
        <w:sz w:val="24"/>
        <w:szCs w:val="24"/>
      </w:rPr>
      <w:t>Marijana</w:t>
    </w:r>
    <w:proofErr w:type="spellEnd"/>
    <w:r w:rsidR="00E339F4" w:rsidRPr="00E339F4">
      <w:rPr>
        <w:color w:val="A6A6A6" w:themeColor="background1" w:themeShade="A6"/>
        <w:sz w:val="24"/>
        <w:szCs w:val="24"/>
      </w:rPr>
      <w:t xml:space="preserve"> </w:t>
    </w:r>
    <w:proofErr w:type="spellStart"/>
    <w:r w:rsidR="00E339F4" w:rsidRPr="00E339F4">
      <w:rPr>
        <w:color w:val="A6A6A6" w:themeColor="background1" w:themeShade="A6"/>
        <w:sz w:val="24"/>
        <w:szCs w:val="24"/>
      </w:rPr>
      <w:t>Pećarević</w:t>
    </w:r>
    <w:proofErr w:type="spellEnd"/>
    <w:r w:rsidR="00E339F4" w:rsidRPr="00E339F4">
      <w:rPr>
        <w:color w:val="A6A6A6" w:themeColor="background1" w:themeShade="A6"/>
        <w:sz w:val="24"/>
        <w:szCs w:val="24"/>
      </w:rPr>
      <w:t xml:space="preserve"> </w:t>
    </w:r>
  </w:p>
  <w:p w14:paraId="35D34CE7" w14:textId="58F7439E" w:rsidR="00370FFC" w:rsidRDefault="00370FFC">
    <w:pPr>
      <w:pStyle w:val="ECVCurriculumVitaeNextPages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E714" w14:textId="1395C15C" w:rsidR="00370FFC" w:rsidRPr="00E339F4" w:rsidRDefault="00370FFC">
    <w:pPr>
      <w:pStyle w:val="ECVCurriculumVitaeNextPages"/>
      <w:rPr>
        <w:color w:val="A6A6A6" w:themeColor="background1" w:themeShade="A6"/>
        <w:sz w:val="24"/>
        <w:szCs w:val="24"/>
      </w:rPr>
    </w:pPr>
    <w:r>
      <w:t xml:space="preserve"> </w:t>
    </w:r>
    <w:r>
      <w:tab/>
      <w:t xml:space="preserve"> </w:t>
    </w:r>
    <w:r w:rsidRPr="00E339F4">
      <w:rPr>
        <w:color w:val="A6A6A6" w:themeColor="background1" w:themeShade="A6"/>
        <w:sz w:val="24"/>
        <w:szCs w:val="24"/>
      </w:rPr>
      <w:t>Curriculum Vitae</w:t>
    </w:r>
    <w:r w:rsidRPr="00E339F4">
      <w:rPr>
        <w:color w:val="A6A6A6" w:themeColor="background1" w:themeShade="A6"/>
        <w:sz w:val="24"/>
        <w:szCs w:val="24"/>
      </w:rPr>
      <w:tab/>
      <w:t xml:space="preserve"> </w:t>
    </w:r>
    <w:proofErr w:type="spellStart"/>
    <w:r w:rsidR="00CC4F83" w:rsidRPr="00E339F4">
      <w:rPr>
        <w:color w:val="A6A6A6" w:themeColor="background1" w:themeShade="A6"/>
        <w:sz w:val="24"/>
        <w:szCs w:val="24"/>
      </w:rPr>
      <w:t>Marijana</w:t>
    </w:r>
    <w:proofErr w:type="spellEnd"/>
    <w:r w:rsidR="00CC4F83" w:rsidRPr="00E339F4">
      <w:rPr>
        <w:color w:val="A6A6A6" w:themeColor="background1" w:themeShade="A6"/>
        <w:sz w:val="24"/>
        <w:szCs w:val="24"/>
      </w:rPr>
      <w:t xml:space="preserve"> </w:t>
    </w:r>
    <w:proofErr w:type="spellStart"/>
    <w:r w:rsidR="00CC4F83" w:rsidRPr="00E339F4">
      <w:rPr>
        <w:color w:val="A6A6A6" w:themeColor="background1" w:themeShade="A6"/>
        <w:sz w:val="24"/>
        <w:szCs w:val="24"/>
      </w:rPr>
      <w:t>Pećarević</w:t>
    </w:r>
    <w:proofErr w:type="spellEnd"/>
    <w:r w:rsidRPr="00E339F4">
      <w:rPr>
        <w:color w:val="A6A6A6" w:themeColor="background1" w:themeShade="A6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85848028"/>
    <w:name w:val="_ECV_CV_Bullets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61865F2"/>
    <w:multiLevelType w:val="hybridMultilevel"/>
    <w:tmpl w:val="745C5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7368"/>
    <w:multiLevelType w:val="hybridMultilevel"/>
    <w:tmpl w:val="C95A08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5B02"/>
    <w:multiLevelType w:val="hybridMultilevel"/>
    <w:tmpl w:val="2E90B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E08"/>
    <w:multiLevelType w:val="hybridMultilevel"/>
    <w:tmpl w:val="E99817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825C5"/>
    <w:multiLevelType w:val="hybridMultilevel"/>
    <w:tmpl w:val="3E8E4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A3EFD"/>
    <w:multiLevelType w:val="hybridMultilevel"/>
    <w:tmpl w:val="8424E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14805"/>
    <w:multiLevelType w:val="hybridMultilevel"/>
    <w:tmpl w:val="3958422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72163"/>
    <w:multiLevelType w:val="multilevel"/>
    <w:tmpl w:val="1EBEC266"/>
    <w:lvl w:ilvl="0">
      <w:start w:val="1"/>
      <w:numFmt w:val="bullet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0" w15:restartNumberingAfterBreak="0">
    <w:nsid w:val="3BB41BA5"/>
    <w:multiLevelType w:val="hybridMultilevel"/>
    <w:tmpl w:val="A074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24301"/>
    <w:multiLevelType w:val="hybridMultilevel"/>
    <w:tmpl w:val="6E260E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90300"/>
    <w:multiLevelType w:val="hybridMultilevel"/>
    <w:tmpl w:val="8F428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B205F"/>
    <w:multiLevelType w:val="multilevel"/>
    <w:tmpl w:val="29B45E44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4" w15:restartNumberingAfterBreak="0">
    <w:nsid w:val="587A0F2A"/>
    <w:multiLevelType w:val="hybridMultilevel"/>
    <w:tmpl w:val="DD1066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14750"/>
    <w:multiLevelType w:val="multilevel"/>
    <w:tmpl w:val="F31C0700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6" w15:restartNumberingAfterBreak="0">
    <w:nsid w:val="5FCE1A5E"/>
    <w:multiLevelType w:val="hybridMultilevel"/>
    <w:tmpl w:val="75F47D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16340"/>
    <w:multiLevelType w:val="hybridMultilevel"/>
    <w:tmpl w:val="A7D66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C09C0"/>
    <w:multiLevelType w:val="hybridMultilevel"/>
    <w:tmpl w:val="9C7231A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E5A45"/>
    <w:multiLevelType w:val="hybridMultilevel"/>
    <w:tmpl w:val="AABA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576EF"/>
    <w:multiLevelType w:val="hybridMultilevel"/>
    <w:tmpl w:val="703A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0"/>
  </w:num>
  <w:num w:numId="5">
    <w:abstractNumId w:val="2"/>
  </w:num>
  <w:num w:numId="6">
    <w:abstractNumId w:val="17"/>
  </w:num>
  <w:num w:numId="7">
    <w:abstractNumId w:val="10"/>
  </w:num>
  <w:num w:numId="8">
    <w:abstractNumId w:val="19"/>
  </w:num>
  <w:num w:numId="9">
    <w:abstractNumId w:val="7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16"/>
  </w:num>
  <w:num w:numId="15">
    <w:abstractNumId w:val="15"/>
  </w:num>
  <w:num w:numId="16">
    <w:abstractNumId w:val="11"/>
  </w:num>
  <w:num w:numId="17">
    <w:abstractNumId w:val="5"/>
  </w:num>
  <w:num w:numId="18">
    <w:abstractNumId w:val="8"/>
  </w:num>
  <w:num w:numId="19">
    <w:abstractNumId w:val="14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26CAA"/>
    <w:rsid w:val="00080672"/>
    <w:rsid w:val="000B41F1"/>
    <w:rsid w:val="000F73D5"/>
    <w:rsid w:val="001449FF"/>
    <w:rsid w:val="001460E2"/>
    <w:rsid w:val="001478E2"/>
    <w:rsid w:val="0015188C"/>
    <w:rsid w:val="001649E4"/>
    <w:rsid w:val="00192FAB"/>
    <w:rsid w:val="001F43CB"/>
    <w:rsid w:val="00212B17"/>
    <w:rsid w:val="00257DE7"/>
    <w:rsid w:val="0026708E"/>
    <w:rsid w:val="002B37DA"/>
    <w:rsid w:val="002B67E5"/>
    <w:rsid w:val="002D193D"/>
    <w:rsid w:val="002E3009"/>
    <w:rsid w:val="00312BE5"/>
    <w:rsid w:val="00327425"/>
    <w:rsid w:val="00370FFC"/>
    <w:rsid w:val="00377143"/>
    <w:rsid w:val="003A46CF"/>
    <w:rsid w:val="003A7A50"/>
    <w:rsid w:val="003B3DB6"/>
    <w:rsid w:val="003C23DA"/>
    <w:rsid w:val="003C2A42"/>
    <w:rsid w:val="003C2C20"/>
    <w:rsid w:val="00455337"/>
    <w:rsid w:val="00471A74"/>
    <w:rsid w:val="00544FC4"/>
    <w:rsid w:val="00562782"/>
    <w:rsid w:val="00667C79"/>
    <w:rsid w:val="00686237"/>
    <w:rsid w:val="006D5AB1"/>
    <w:rsid w:val="006E1229"/>
    <w:rsid w:val="006E62DA"/>
    <w:rsid w:val="0070163D"/>
    <w:rsid w:val="00706725"/>
    <w:rsid w:val="00706992"/>
    <w:rsid w:val="00721EF3"/>
    <w:rsid w:val="0073033B"/>
    <w:rsid w:val="007E05B5"/>
    <w:rsid w:val="007E6BEE"/>
    <w:rsid w:val="007E7385"/>
    <w:rsid w:val="008005B0"/>
    <w:rsid w:val="0082291E"/>
    <w:rsid w:val="0083322C"/>
    <w:rsid w:val="008354F5"/>
    <w:rsid w:val="00841685"/>
    <w:rsid w:val="008542E4"/>
    <w:rsid w:val="0085683B"/>
    <w:rsid w:val="00867579"/>
    <w:rsid w:val="008737BB"/>
    <w:rsid w:val="008A20E4"/>
    <w:rsid w:val="00973ABD"/>
    <w:rsid w:val="009977A1"/>
    <w:rsid w:val="00A073F7"/>
    <w:rsid w:val="00A462C0"/>
    <w:rsid w:val="00AE7690"/>
    <w:rsid w:val="00B70D8D"/>
    <w:rsid w:val="00BE061A"/>
    <w:rsid w:val="00C56F9A"/>
    <w:rsid w:val="00CA21CF"/>
    <w:rsid w:val="00CC4F83"/>
    <w:rsid w:val="00CF1D58"/>
    <w:rsid w:val="00D3480D"/>
    <w:rsid w:val="00D515A7"/>
    <w:rsid w:val="00D646DD"/>
    <w:rsid w:val="00D92FC3"/>
    <w:rsid w:val="00DA4BB2"/>
    <w:rsid w:val="00E10A54"/>
    <w:rsid w:val="00E339F4"/>
    <w:rsid w:val="00E70B87"/>
    <w:rsid w:val="00E72D61"/>
    <w:rsid w:val="00E7516E"/>
    <w:rsid w:val="00E806BA"/>
    <w:rsid w:val="00E96902"/>
    <w:rsid w:val="00EB22EC"/>
    <w:rsid w:val="00EC10E5"/>
    <w:rsid w:val="00EE081C"/>
    <w:rsid w:val="00F27F12"/>
    <w:rsid w:val="00F327DC"/>
    <w:rsid w:val="00F5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16C07E"/>
  <w15:docId w15:val="{5A41CE60-EF80-D745-BD0B-AB27CEF8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ListParagraph">
    <w:name w:val="List Paragraph"/>
    <w:basedOn w:val="Normal"/>
    <w:uiPriority w:val="34"/>
    <w:qFormat/>
    <w:rsid w:val="007E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ib.irb.hr/pretraga?operators=and|Pe%C4%87arevi%C4%87,%20Marijana%20%2826650%29|text|profil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Korisnik</cp:lastModifiedBy>
  <cp:revision>44</cp:revision>
  <cp:lastPrinted>2020-08-06T18:03:00Z</cp:lastPrinted>
  <dcterms:created xsi:type="dcterms:W3CDTF">2020-08-05T18:18:00Z</dcterms:created>
  <dcterms:modified xsi:type="dcterms:W3CDTF">2020-09-16T14:00:00Z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